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9675" w14:textId="77777777" w:rsidR="00F21B8B" w:rsidRPr="00F21B8B" w:rsidRDefault="00F21B8B" w:rsidP="00F21B8B">
      <w:pPr>
        <w:rPr>
          <w:rFonts w:ascii="Calibri" w:hAnsi="Calibri" w:cs="Calibri"/>
          <w:b/>
          <w:i/>
          <w:sz w:val="21"/>
          <w:szCs w:val="21"/>
          <w:lang w:val="pl-PL"/>
        </w:rPr>
      </w:pPr>
      <w:r w:rsidRPr="00F21B8B">
        <w:rPr>
          <w:rFonts w:ascii="Calibri" w:eastAsia="Times New Roman" w:hAnsi="Calibri" w:cs="Calibri"/>
          <w:b/>
          <w:bCs/>
          <w:noProof/>
          <w:color w:val="000000"/>
          <w:sz w:val="21"/>
          <w:szCs w:val="21"/>
          <w:lang w:val="pl-PL"/>
        </w:rPr>
        <w:drawing>
          <wp:inline distT="0" distB="0" distL="0" distR="0" wp14:anchorId="651F2751" wp14:editId="773437C6">
            <wp:extent cx="1206007" cy="931305"/>
            <wp:effectExtent l="0" t="0" r="0" b="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3095" cy="944501"/>
                    </a:xfrm>
                    <a:prstGeom prst="rect">
                      <a:avLst/>
                    </a:prstGeom>
                  </pic:spPr>
                </pic:pic>
              </a:graphicData>
            </a:graphic>
          </wp:inline>
        </w:drawing>
      </w:r>
    </w:p>
    <w:p w14:paraId="3C1ACF56" w14:textId="77777777" w:rsidR="00F21B8B" w:rsidRPr="00F21B8B" w:rsidRDefault="00F21B8B" w:rsidP="00F21B8B">
      <w:pPr>
        <w:ind w:left="3600" w:right="-360" w:firstLine="720"/>
        <w:rPr>
          <w:rFonts w:ascii="Calibri" w:hAnsi="Calibri" w:cs="Calibri"/>
          <w:sz w:val="21"/>
          <w:szCs w:val="21"/>
          <w:lang w:val="pl-PL"/>
        </w:rPr>
      </w:pPr>
      <w:r w:rsidRPr="00F21B8B">
        <w:rPr>
          <w:rFonts w:ascii="Calibri" w:hAnsi="Calibri" w:cs="Calibri"/>
          <w:sz w:val="21"/>
          <w:szCs w:val="21"/>
          <w:lang w:val="pl-PL"/>
        </w:rPr>
        <w:t xml:space="preserve">              </w:t>
      </w:r>
      <w:r w:rsidRPr="00F21B8B">
        <w:rPr>
          <w:rFonts w:ascii="Calibri" w:hAnsi="Calibri" w:cs="Calibri"/>
          <w:sz w:val="21"/>
          <w:szCs w:val="21"/>
          <w:lang w:val="pl-PL"/>
        </w:rPr>
        <w:tab/>
      </w:r>
      <w:r w:rsidRPr="00F21B8B">
        <w:rPr>
          <w:rFonts w:ascii="Calibri" w:hAnsi="Calibri" w:cs="Calibri"/>
          <w:sz w:val="21"/>
          <w:szCs w:val="21"/>
          <w:lang w:val="pl-PL"/>
        </w:rPr>
        <w:tab/>
        <w:t xml:space="preserve"> </w:t>
      </w:r>
    </w:p>
    <w:p w14:paraId="6B90DEFF" w14:textId="77777777" w:rsidR="00F21B8B" w:rsidRPr="00F21B8B" w:rsidRDefault="00F21B8B" w:rsidP="00F21B8B">
      <w:pPr>
        <w:ind w:right="-360"/>
        <w:rPr>
          <w:rFonts w:ascii="Calibri" w:hAnsi="Calibri" w:cs="Calibri"/>
          <w:b/>
          <w:sz w:val="21"/>
          <w:szCs w:val="21"/>
          <w:u w:val="single"/>
          <w:lang w:val="pl-PL"/>
        </w:rPr>
      </w:pPr>
      <w:r w:rsidRPr="00F21B8B">
        <w:rPr>
          <w:rFonts w:ascii="Calibri" w:hAnsi="Calibri" w:cs="Calibri"/>
          <w:b/>
          <w:sz w:val="21"/>
          <w:szCs w:val="21"/>
          <w:u w:val="single"/>
          <w:lang w:val="pl-PL"/>
        </w:rPr>
        <w:t xml:space="preserve"> </w:t>
      </w:r>
    </w:p>
    <w:p w14:paraId="2FC7C4CA" w14:textId="77777777" w:rsidR="00F21B8B" w:rsidRPr="00F21B8B" w:rsidRDefault="00F21B8B" w:rsidP="00F21B8B">
      <w:pPr>
        <w:ind w:right="-360"/>
        <w:jc w:val="center"/>
        <w:rPr>
          <w:rFonts w:ascii="Calibri" w:hAnsi="Calibri" w:cs="Calibri"/>
          <w:b/>
          <w:sz w:val="21"/>
          <w:szCs w:val="21"/>
          <w:u w:val="single"/>
          <w:lang w:val="pl-PL"/>
        </w:rPr>
      </w:pPr>
      <w:r w:rsidRPr="00F21B8B">
        <w:rPr>
          <w:rFonts w:ascii="Calibri" w:hAnsi="Calibri" w:cs="Calibri"/>
          <w:b/>
          <w:sz w:val="21"/>
          <w:szCs w:val="21"/>
          <w:u w:val="single"/>
          <w:lang w:val="pl-PL"/>
        </w:rPr>
        <w:t xml:space="preserve">Bear Collection GUESS </w:t>
      </w:r>
      <w:proofErr w:type="spellStart"/>
      <w:r w:rsidRPr="00F21B8B">
        <w:rPr>
          <w:rFonts w:ascii="Calibri" w:hAnsi="Calibri" w:cs="Calibri"/>
          <w:b/>
          <w:sz w:val="21"/>
          <w:szCs w:val="21"/>
          <w:u w:val="single"/>
          <w:lang w:val="pl-PL"/>
        </w:rPr>
        <w:t>Originals</w:t>
      </w:r>
      <w:proofErr w:type="spellEnd"/>
      <w:r w:rsidRPr="00F21B8B">
        <w:rPr>
          <w:rFonts w:ascii="Calibri" w:hAnsi="Calibri" w:cs="Calibri"/>
          <w:b/>
          <w:sz w:val="21"/>
          <w:szCs w:val="21"/>
          <w:u w:val="single"/>
          <w:lang w:val="pl-PL"/>
        </w:rPr>
        <w:t xml:space="preserve"> jesień 2021</w:t>
      </w:r>
    </w:p>
    <w:p w14:paraId="1DD53F71" w14:textId="77777777" w:rsidR="00F21B8B" w:rsidRPr="00F21B8B" w:rsidRDefault="00F21B8B" w:rsidP="00F21B8B">
      <w:pPr>
        <w:rPr>
          <w:rFonts w:ascii="Calibri" w:hAnsi="Calibri" w:cs="Calibri"/>
          <w:b/>
          <w:sz w:val="21"/>
          <w:szCs w:val="21"/>
          <w:u w:val="single"/>
          <w:lang w:val="pl-PL"/>
        </w:rPr>
      </w:pPr>
    </w:p>
    <w:p w14:paraId="18EFA586" w14:textId="77777777" w:rsidR="00F21B8B" w:rsidRPr="00F21B8B" w:rsidRDefault="00F21B8B" w:rsidP="00F21B8B">
      <w:pPr>
        <w:spacing w:line="360" w:lineRule="auto"/>
        <w:jc w:val="both"/>
        <w:rPr>
          <w:rFonts w:ascii="Calibri" w:hAnsi="Calibri" w:cs="Calibri"/>
          <w:sz w:val="21"/>
          <w:szCs w:val="21"/>
          <w:lang w:val="pl-PL"/>
        </w:rPr>
      </w:pPr>
      <w:r w:rsidRPr="00F21B8B">
        <w:rPr>
          <w:rFonts w:ascii="Calibri" w:hAnsi="Calibri" w:cs="Calibri"/>
          <w:sz w:val="21"/>
          <w:szCs w:val="21"/>
          <w:lang w:val="pl-PL"/>
        </w:rPr>
        <w:t xml:space="preserve">Los Angeles, Kalifornia, Stany Zjednoczone – linia </w:t>
      </w:r>
      <w:r w:rsidRPr="00F21B8B">
        <w:rPr>
          <w:rFonts w:ascii="Calibri" w:hAnsi="Calibri" w:cs="Calibri"/>
          <w:b/>
          <w:sz w:val="21"/>
          <w:szCs w:val="21"/>
          <w:lang w:val="pl-PL"/>
        </w:rPr>
        <w:t>Bear Collection na jesień 2021</w:t>
      </w:r>
      <w:r w:rsidRPr="00F21B8B">
        <w:rPr>
          <w:rFonts w:ascii="Calibri" w:hAnsi="Calibri" w:cs="Calibri"/>
          <w:sz w:val="21"/>
          <w:szCs w:val="21"/>
          <w:lang w:val="pl-PL"/>
        </w:rPr>
        <w:t xml:space="preserve"> powstała z inspiracji oryginalnym misiem GUESS, słynnym motywem wprowadzonym przez markę w połowie lat 80. Pierwotnie umieszczany na klasycznych bluzach GUESS Jeans, miś, przyciągał uwagę oraz wzbudzał zainteresowanie we wczesnych latach istnienia firmy. Teraz, około 35 lat po jego powstaniu, ten sam motyw powraca w najnowszej kolekcji GUESS </w:t>
      </w:r>
      <w:proofErr w:type="spellStart"/>
      <w:r w:rsidRPr="00F21B8B">
        <w:rPr>
          <w:rFonts w:ascii="Calibri" w:hAnsi="Calibri" w:cs="Calibri"/>
          <w:sz w:val="21"/>
          <w:szCs w:val="21"/>
          <w:lang w:val="pl-PL"/>
        </w:rPr>
        <w:t>Originals</w:t>
      </w:r>
      <w:proofErr w:type="spellEnd"/>
      <w:r w:rsidRPr="00F21B8B">
        <w:rPr>
          <w:rFonts w:ascii="Calibri" w:hAnsi="Calibri" w:cs="Calibri"/>
          <w:sz w:val="21"/>
          <w:szCs w:val="21"/>
          <w:lang w:val="pl-PL"/>
        </w:rPr>
        <w:t>. Linia dla kobiet i mężczyzn składa się z 21 elementów i będzie dostępna od 4 listopada 2021 r. w wybranych sklepach stacjonarnych GUESS i na stronie guess.eu/</w:t>
      </w:r>
      <w:proofErr w:type="spellStart"/>
      <w:r w:rsidRPr="00F21B8B">
        <w:rPr>
          <w:rFonts w:ascii="Calibri" w:hAnsi="Calibri" w:cs="Calibri"/>
          <w:sz w:val="21"/>
          <w:szCs w:val="21"/>
          <w:lang w:val="pl-PL"/>
        </w:rPr>
        <w:t>originals</w:t>
      </w:r>
      <w:proofErr w:type="spellEnd"/>
      <w:r w:rsidRPr="00F21B8B">
        <w:rPr>
          <w:rFonts w:ascii="Calibri" w:hAnsi="Calibri" w:cs="Calibri"/>
          <w:sz w:val="21"/>
          <w:szCs w:val="21"/>
          <w:lang w:val="pl-PL"/>
        </w:rPr>
        <w:t xml:space="preserve"> </w:t>
      </w:r>
    </w:p>
    <w:p w14:paraId="3CADC67E" w14:textId="77777777" w:rsidR="00F21B8B" w:rsidRPr="00F21B8B" w:rsidRDefault="00F21B8B" w:rsidP="00F21B8B">
      <w:pPr>
        <w:spacing w:line="360" w:lineRule="auto"/>
        <w:jc w:val="both"/>
        <w:rPr>
          <w:rFonts w:ascii="Calibri" w:hAnsi="Calibri" w:cs="Calibri"/>
          <w:sz w:val="21"/>
          <w:szCs w:val="21"/>
          <w:lang w:val="pl-PL"/>
        </w:rPr>
      </w:pPr>
    </w:p>
    <w:p w14:paraId="71A4AE2E" w14:textId="77777777" w:rsidR="00F21B8B" w:rsidRPr="00F21B8B" w:rsidRDefault="00F21B8B" w:rsidP="00F21B8B">
      <w:pPr>
        <w:spacing w:line="360" w:lineRule="auto"/>
        <w:jc w:val="both"/>
        <w:rPr>
          <w:rFonts w:ascii="Calibri" w:hAnsi="Calibri" w:cs="Calibri"/>
          <w:sz w:val="21"/>
          <w:szCs w:val="21"/>
          <w:lang w:val="pl-PL"/>
        </w:rPr>
      </w:pPr>
      <w:r w:rsidRPr="00F21B8B">
        <w:rPr>
          <w:rFonts w:ascii="Calibri" w:hAnsi="Calibri" w:cs="Calibri"/>
          <w:sz w:val="21"/>
          <w:szCs w:val="21"/>
          <w:lang w:val="pl-PL"/>
        </w:rPr>
        <w:t xml:space="preserve">Damska i męska Bear Collection to zabawny, wyluzowany styl, który powraca w różnorodnych projektach GUESS. Jakość każdego elementu dopracowano tak, by oddawać zarówno fakturę, jak i formę oryginalnego misia. Dzięki zastosowanej na akcesoriach, kurtkach i warstwowych ubraniach technice, przywraca bohatera do życia. Klasyczne dżinsowe kurtki pokryto haftami, a metoda intarsji, zastosowana w swetrach, technika puszystego nadruku i haft na piance łączą styl </w:t>
      </w:r>
      <w:proofErr w:type="spellStart"/>
      <w:r w:rsidRPr="00F21B8B">
        <w:rPr>
          <w:rFonts w:ascii="Calibri" w:hAnsi="Calibri" w:cs="Calibri"/>
          <w:sz w:val="21"/>
          <w:szCs w:val="21"/>
          <w:lang w:val="pl-PL"/>
        </w:rPr>
        <w:t>vintage</w:t>
      </w:r>
      <w:proofErr w:type="spellEnd"/>
      <w:r w:rsidRPr="00F21B8B">
        <w:rPr>
          <w:rFonts w:ascii="Calibri" w:hAnsi="Calibri" w:cs="Calibri"/>
          <w:sz w:val="21"/>
          <w:szCs w:val="21"/>
          <w:lang w:val="pl-PL"/>
        </w:rPr>
        <w:t xml:space="preserve"> z nowoczesnym designem. W uroczej kolekcji GUESS </w:t>
      </w:r>
      <w:proofErr w:type="spellStart"/>
      <w:r w:rsidRPr="00F21B8B">
        <w:rPr>
          <w:rFonts w:ascii="Calibri" w:hAnsi="Calibri" w:cs="Calibri"/>
          <w:sz w:val="21"/>
          <w:szCs w:val="21"/>
          <w:lang w:val="pl-PL"/>
        </w:rPr>
        <w:t>Originals</w:t>
      </w:r>
      <w:proofErr w:type="spellEnd"/>
      <w:r w:rsidRPr="00F21B8B">
        <w:rPr>
          <w:rFonts w:ascii="Calibri" w:hAnsi="Calibri" w:cs="Calibri"/>
          <w:sz w:val="21"/>
          <w:szCs w:val="21"/>
          <w:lang w:val="pl-PL"/>
        </w:rPr>
        <w:t xml:space="preserve"> stawia na swoje wieloletnie dziedzictwo w lekki, współczesny sposób.</w:t>
      </w:r>
    </w:p>
    <w:p w14:paraId="55BB15D1" w14:textId="77777777" w:rsidR="00F21B8B" w:rsidRPr="00F21B8B" w:rsidRDefault="00F21B8B" w:rsidP="00F21B8B">
      <w:pPr>
        <w:spacing w:line="360" w:lineRule="auto"/>
        <w:jc w:val="both"/>
        <w:rPr>
          <w:rFonts w:ascii="Calibri" w:hAnsi="Calibri" w:cs="Calibri"/>
          <w:sz w:val="21"/>
          <w:szCs w:val="21"/>
          <w:lang w:val="pl-PL"/>
        </w:rPr>
      </w:pPr>
    </w:p>
    <w:p w14:paraId="0540DD8D" w14:textId="77777777" w:rsidR="00F21B8B" w:rsidRPr="00F21B8B" w:rsidRDefault="00F21B8B" w:rsidP="00F21B8B">
      <w:pPr>
        <w:spacing w:line="360" w:lineRule="auto"/>
        <w:jc w:val="both"/>
        <w:rPr>
          <w:rFonts w:ascii="Calibri" w:hAnsi="Calibri" w:cs="Calibri"/>
          <w:sz w:val="21"/>
          <w:szCs w:val="21"/>
          <w:lang w:val="pl-PL"/>
        </w:rPr>
      </w:pPr>
      <w:r w:rsidRPr="00F21B8B">
        <w:rPr>
          <w:rFonts w:ascii="Calibri" w:hAnsi="Calibri" w:cs="Calibri"/>
          <w:sz w:val="21"/>
          <w:szCs w:val="21"/>
          <w:lang w:val="pl-PL"/>
        </w:rPr>
        <w:t xml:space="preserve">W męskiej kolekcji znajdziemy pasiaste i jednolite koszulki z długim i krótkim rękawem, bluzy oraz unikatową kurtkę dżinsową z kożuszkiem. Linia damska oferuje swobodne koszulki, bluzy z kapturem, krótkie topy oraz kożuch i kurtkę dżinsową z kożuszkiem. Asortyment czapek – beanie, z daszkiem i </w:t>
      </w:r>
      <w:proofErr w:type="spellStart"/>
      <w:r w:rsidRPr="00F21B8B">
        <w:rPr>
          <w:rFonts w:ascii="Calibri" w:hAnsi="Calibri" w:cs="Calibri"/>
          <w:sz w:val="21"/>
          <w:szCs w:val="21"/>
          <w:lang w:val="pl-PL"/>
        </w:rPr>
        <w:t>bucket</w:t>
      </w:r>
      <w:proofErr w:type="spellEnd"/>
      <w:r w:rsidRPr="00F21B8B">
        <w:rPr>
          <w:rFonts w:ascii="Calibri" w:hAnsi="Calibri" w:cs="Calibri"/>
          <w:sz w:val="21"/>
          <w:szCs w:val="21"/>
          <w:lang w:val="pl-PL"/>
        </w:rPr>
        <w:t xml:space="preserve"> </w:t>
      </w:r>
      <w:proofErr w:type="spellStart"/>
      <w:r w:rsidRPr="00F21B8B">
        <w:rPr>
          <w:rFonts w:ascii="Calibri" w:hAnsi="Calibri" w:cs="Calibri"/>
          <w:sz w:val="21"/>
          <w:szCs w:val="21"/>
          <w:lang w:val="pl-PL"/>
        </w:rPr>
        <w:t>hats</w:t>
      </w:r>
      <w:proofErr w:type="spellEnd"/>
      <w:r w:rsidRPr="00F21B8B">
        <w:rPr>
          <w:rFonts w:ascii="Calibri" w:hAnsi="Calibri" w:cs="Calibri"/>
          <w:sz w:val="21"/>
          <w:szCs w:val="21"/>
          <w:lang w:val="pl-PL"/>
        </w:rPr>
        <w:t xml:space="preserve"> – dopełnia kolekcję wspólnie ze skarpetkami, kożuszkową torbą, plecakami, torebkami i paskami z misiem. </w:t>
      </w:r>
    </w:p>
    <w:p w14:paraId="24802FE8" w14:textId="77777777" w:rsidR="00F21B8B" w:rsidRPr="00F21B8B" w:rsidRDefault="00F21B8B" w:rsidP="00F21B8B">
      <w:pPr>
        <w:spacing w:line="360" w:lineRule="auto"/>
        <w:jc w:val="both"/>
        <w:rPr>
          <w:rFonts w:ascii="Calibri" w:hAnsi="Calibri" w:cs="Calibri"/>
          <w:sz w:val="21"/>
          <w:szCs w:val="21"/>
          <w:lang w:val="pl-PL"/>
        </w:rPr>
      </w:pPr>
    </w:p>
    <w:p w14:paraId="64BAAE45" w14:textId="0788813A" w:rsidR="00F21B8B" w:rsidRDefault="00F21B8B" w:rsidP="00F21B8B">
      <w:pPr>
        <w:spacing w:line="360" w:lineRule="auto"/>
        <w:jc w:val="both"/>
        <w:rPr>
          <w:rFonts w:ascii="Calibri" w:hAnsi="Calibri" w:cs="Calibri"/>
          <w:sz w:val="21"/>
          <w:szCs w:val="21"/>
          <w:lang w:val="pl-PL"/>
        </w:rPr>
      </w:pPr>
      <w:r w:rsidRPr="00F21B8B">
        <w:rPr>
          <w:rFonts w:ascii="Calibri" w:hAnsi="Calibri" w:cs="Calibri"/>
          <w:sz w:val="21"/>
          <w:szCs w:val="21"/>
          <w:lang w:val="pl-PL"/>
        </w:rPr>
        <w:t xml:space="preserve">Koszulki, kurtki, skarpetki, czapki i torby GUESS </w:t>
      </w:r>
      <w:proofErr w:type="spellStart"/>
      <w:r w:rsidRPr="00F21B8B">
        <w:rPr>
          <w:rFonts w:ascii="Calibri" w:hAnsi="Calibri" w:cs="Calibri"/>
          <w:sz w:val="21"/>
          <w:szCs w:val="21"/>
          <w:lang w:val="pl-PL"/>
        </w:rPr>
        <w:t>Originals</w:t>
      </w:r>
      <w:proofErr w:type="spellEnd"/>
      <w:r w:rsidRPr="00F21B8B">
        <w:rPr>
          <w:rFonts w:ascii="Calibri" w:hAnsi="Calibri" w:cs="Calibri"/>
          <w:sz w:val="21"/>
          <w:szCs w:val="21"/>
          <w:lang w:val="pl-PL"/>
        </w:rPr>
        <w:t xml:space="preserve"> Bear Collection będą dostępne w cenach od</w:t>
      </w:r>
      <w:r w:rsidR="00112288">
        <w:rPr>
          <w:rFonts w:ascii="Calibri" w:hAnsi="Calibri" w:cs="Calibri"/>
          <w:sz w:val="21"/>
          <w:szCs w:val="21"/>
          <w:lang w:val="pl-PL"/>
        </w:rPr>
        <w:t xml:space="preserve"> 79 złotych do 899 złotych. </w:t>
      </w:r>
      <w:r w:rsidRPr="00F21B8B">
        <w:rPr>
          <w:rFonts w:ascii="Calibri" w:hAnsi="Calibri" w:cs="Calibri"/>
          <w:sz w:val="21"/>
          <w:szCs w:val="21"/>
          <w:lang w:val="pl-PL"/>
        </w:rPr>
        <w:t xml:space="preserve"> </w:t>
      </w:r>
    </w:p>
    <w:p w14:paraId="07ECCB82" w14:textId="2247E277" w:rsidR="00F21B8B" w:rsidRDefault="00F21B8B" w:rsidP="00F21B8B">
      <w:pPr>
        <w:spacing w:line="360" w:lineRule="auto"/>
        <w:jc w:val="both"/>
        <w:rPr>
          <w:rFonts w:ascii="Calibri" w:hAnsi="Calibri" w:cs="Calibri"/>
          <w:sz w:val="21"/>
          <w:szCs w:val="21"/>
          <w:lang w:val="pl-PL"/>
        </w:rPr>
      </w:pPr>
    </w:p>
    <w:p w14:paraId="1AD6079B" w14:textId="77777777" w:rsidR="00F21B8B" w:rsidRPr="00F21B8B" w:rsidRDefault="00F21B8B" w:rsidP="00F21B8B">
      <w:pPr>
        <w:rPr>
          <w:rFonts w:ascii="Calibri" w:hAnsi="Calibri" w:cs="Calibri"/>
          <w:bCs/>
          <w:szCs w:val="24"/>
          <w:lang w:val="pl-PL"/>
        </w:rPr>
      </w:pPr>
      <w:r w:rsidRPr="00F21B8B">
        <w:rPr>
          <w:rFonts w:ascii="Calibri" w:hAnsi="Calibri" w:cs="Calibri"/>
          <w:bCs/>
          <w:szCs w:val="24"/>
          <w:lang w:val="pl-PL"/>
        </w:rPr>
        <w:t xml:space="preserve">Zdjęcia produktowe damskie: </w:t>
      </w:r>
      <w:hyperlink r:id="rId5" w:history="1">
        <w:r w:rsidRPr="00F21B8B">
          <w:rPr>
            <w:rFonts w:ascii="Calibri" w:hAnsi="Calibri" w:cs="Calibri"/>
            <w:bCs/>
            <w:color w:val="0000FF"/>
            <w:szCs w:val="24"/>
            <w:u w:val="single"/>
            <w:lang w:val="pl-PL"/>
          </w:rPr>
          <w:t>link</w:t>
        </w:r>
      </w:hyperlink>
    </w:p>
    <w:p w14:paraId="1FEE81B4" w14:textId="77777777" w:rsidR="00F21B8B" w:rsidRPr="00F21B8B" w:rsidRDefault="00F21B8B" w:rsidP="00F21B8B">
      <w:pPr>
        <w:rPr>
          <w:rFonts w:ascii="Calibri" w:hAnsi="Calibri" w:cs="Calibri"/>
          <w:bCs/>
          <w:szCs w:val="24"/>
          <w:lang w:val="pl-PL"/>
        </w:rPr>
      </w:pPr>
      <w:r w:rsidRPr="00F21B8B">
        <w:rPr>
          <w:rFonts w:ascii="Calibri" w:hAnsi="Calibri" w:cs="Calibri"/>
          <w:bCs/>
          <w:szCs w:val="24"/>
          <w:lang w:val="pl-PL"/>
        </w:rPr>
        <w:t>Zdjęcia produktowe męskie:</w:t>
      </w:r>
      <w:hyperlink r:id="rId6" w:history="1">
        <w:r w:rsidRPr="00F21B8B">
          <w:rPr>
            <w:rFonts w:ascii="Calibri" w:hAnsi="Calibri" w:cs="Calibri"/>
            <w:bCs/>
            <w:color w:val="0000FF"/>
            <w:szCs w:val="24"/>
            <w:u w:val="single"/>
            <w:lang w:val="pl-PL"/>
          </w:rPr>
          <w:t xml:space="preserve"> link</w:t>
        </w:r>
      </w:hyperlink>
      <w:r w:rsidRPr="00F21B8B">
        <w:rPr>
          <w:rFonts w:ascii="Calibri" w:hAnsi="Calibri" w:cs="Calibri"/>
          <w:bCs/>
          <w:szCs w:val="24"/>
          <w:lang w:val="pl-PL"/>
        </w:rPr>
        <w:t xml:space="preserve"> </w:t>
      </w:r>
    </w:p>
    <w:p w14:paraId="1BF2994E" w14:textId="77777777" w:rsidR="00F21B8B" w:rsidRPr="00F21B8B" w:rsidRDefault="00F21B8B" w:rsidP="00F21B8B">
      <w:pPr>
        <w:rPr>
          <w:rFonts w:ascii="Calibri" w:hAnsi="Calibri" w:cs="Calibri"/>
          <w:bCs/>
          <w:szCs w:val="24"/>
          <w:lang w:val="pl-PL"/>
        </w:rPr>
      </w:pPr>
      <w:r w:rsidRPr="00F21B8B">
        <w:rPr>
          <w:rFonts w:ascii="Calibri" w:hAnsi="Calibri" w:cs="Calibri"/>
          <w:bCs/>
          <w:szCs w:val="24"/>
          <w:lang w:val="pl-PL"/>
        </w:rPr>
        <w:t xml:space="preserve">Zdjęcia produktowe akcesoria: </w:t>
      </w:r>
      <w:hyperlink r:id="rId7" w:history="1">
        <w:r w:rsidRPr="00F21B8B">
          <w:rPr>
            <w:rFonts w:ascii="Calibri" w:hAnsi="Calibri" w:cs="Calibri"/>
            <w:bCs/>
            <w:color w:val="0000FF"/>
            <w:szCs w:val="24"/>
            <w:u w:val="single"/>
            <w:lang w:val="pl-PL"/>
          </w:rPr>
          <w:t>link</w:t>
        </w:r>
      </w:hyperlink>
      <w:r w:rsidRPr="00F21B8B">
        <w:rPr>
          <w:rFonts w:ascii="Calibri" w:hAnsi="Calibri" w:cs="Calibri"/>
          <w:bCs/>
          <w:szCs w:val="24"/>
          <w:lang w:val="pl-PL"/>
        </w:rPr>
        <w:t xml:space="preserve"> </w:t>
      </w:r>
    </w:p>
    <w:p w14:paraId="44F000AE" w14:textId="77777777" w:rsidR="00F21B8B" w:rsidRPr="00F21B8B" w:rsidRDefault="00F21B8B" w:rsidP="00F21B8B">
      <w:pPr>
        <w:rPr>
          <w:rFonts w:ascii="Calibri" w:hAnsi="Calibri" w:cs="Calibri"/>
          <w:bCs/>
          <w:szCs w:val="24"/>
          <w:lang w:val="pl-PL"/>
        </w:rPr>
      </w:pPr>
      <w:r w:rsidRPr="00F21B8B">
        <w:rPr>
          <w:rFonts w:ascii="Calibri" w:hAnsi="Calibri" w:cs="Calibri"/>
          <w:bCs/>
          <w:szCs w:val="24"/>
          <w:lang w:val="pl-PL"/>
        </w:rPr>
        <w:t xml:space="preserve">Zdjęcia z kampanii: </w:t>
      </w:r>
      <w:hyperlink r:id="rId8" w:history="1">
        <w:r w:rsidRPr="00F21B8B">
          <w:rPr>
            <w:rFonts w:ascii="Calibri" w:hAnsi="Calibri" w:cs="Calibri"/>
            <w:bCs/>
            <w:color w:val="0000FF"/>
            <w:szCs w:val="24"/>
            <w:u w:val="single"/>
            <w:lang w:val="pl-PL"/>
          </w:rPr>
          <w:t>link</w:t>
        </w:r>
      </w:hyperlink>
      <w:r w:rsidRPr="00F21B8B">
        <w:rPr>
          <w:rFonts w:ascii="Calibri" w:hAnsi="Calibri" w:cs="Calibri"/>
          <w:bCs/>
          <w:szCs w:val="24"/>
          <w:lang w:val="pl-PL"/>
        </w:rPr>
        <w:t xml:space="preserve"> </w:t>
      </w:r>
    </w:p>
    <w:p w14:paraId="4656E7A8" w14:textId="77777777" w:rsidR="00F21B8B" w:rsidRPr="00F21B8B" w:rsidRDefault="00F21B8B" w:rsidP="00F21B8B">
      <w:pPr>
        <w:jc w:val="both"/>
        <w:rPr>
          <w:rFonts w:ascii="Calibri" w:hAnsi="Calibri" w:cs="Calibri"/>
          <w:bCs/>
          <w:lang w:val="pl-PL"/>
        </w:rPr>
      </w:pPr>
    </w:p>
    <w:p w14:paraId="0F01E6B6" w14:textId="77777777" w:rsidR="00F21B8B" w:rsidRPr="00F21B8B" w:rsidRDefault="00F21B8B" w:rsidP="00F21B8B">
      <w:pPr>
        <w:jc w:val="both"/>
        <w:rPr>
          <w:rFonts w:ascii="Calibri" w:hAnsi="Calibri" w:cs="Calibri"/>
          <w:b/>
          <w:sz w:val="20"/>
          <w:lang w:val="pl-PL"/>
        </w:rPr>
      </w:pPr>
      <w:r w:rsidRPr="00F21B8B">
        <w:rPr>
          <w:rFonts w:ascii="Calibri" w:hAnsi="Calibri" w:cs="Calibri"/>
          <w:b/>
          <w:sz w:val="20"/>
          <w:lang w:val="pl-PL"/>
        </w:rPr>
        <w:t>Aby uzyskać więcej informacji, prosimy o kontakt:</w:t>
      </w:r>
    </w:p>
    <w:p w14:paraId="56FC7CF4" w14:textId="77777777" w:rsidR="00F21B8B" w:rsidRPr="00F21B8B" w:rsidRDefault="00F21B8B" w:rsidP="00F21B8B">
      <w:pPr>
        <w:autoSpaceDN w:val="0"/>
        <w:spacing w:line="240" w:lineRule="auto"/>
        <w:jc w:val="both"/>
        <w:rPr>
          <w:rFonts w:ascii="Calibri" w:eastAsia="Times" w:hAnsi="Calibri" w:cs="Calibri"/>
          <w:bCs/>
          <w:sz w:val="20"/>
          <w:szCs w:val="20"/>
          <w:lang w:val="pl-PL" w:eastAsia="fr-FR"/>
        </w:rPr>
      </w:pPr>
      <w:r w:rsidRPr="00F21B8B">
        <w:rPr>
          <w:rFonts w:ascii="Calibri" w:eastAsia="Times" w:hAnsi="Calibri" w:cs="Calibri"/>
          <w:bCs/>
          <w:sz w:val="20"/>
          <w:szCs w:val="20"/>
          <w:lang w:val="pl-PL" w:eastAsia="fr-FR"/>
        </w:rPr>
        <w:t xml:space="preserve">Magdalena Juda, </w:t>
      </w:r>
      <w:hyperlink r:id="rId9" w:history="1">
        <w:r w:rsidRPr="00F21B8B">
          <w:rPr>
            <w:rFonts w:ascii="Calibri" w:eastAsia="Times" w:hAnsi="Calibri" w:cs="Calibri"/>
            <w:bCs/>
            <w:color w:val="0000FF"/>
            <w:sz w:val="20"/>
            <w:szCs w:val="20"/>
            <w:u w:val="single"/>
            <w:lang w:val="pl-PL" w:eastAsia="fr-FR"/>
          </w:rPr>
          <w:t>magdalena@pretaporter-pr.com</w:t>
        </w:r>
      </w:hyperlink>
      <w:r w:rsidRPr="00F21B8B">
        <w:rPr>
          <w:rFonts w:ascii="Calibri" w:eastAsia="Times" w:hAnsi="Calibri" w:cs="Calibri"/>
          <w:bCs/>
          <w:sz w:val="20"/>
          <w:szCs w:val="20"/>
          <w:lang w:val="pl-PL" w:eastAsia="fr-FR"/>
        </w:rPr>
        <w:t>, 791 404 455</w:t>
      </w:r>
    </w:p>
    <w:p w14:paraId="2F527642" w14:textId="77777777" w:rsidR="00F21B8B" w:rsidRPr="00F21B8B" w:rsidRDefault="00F21B8B" w:rsidP="00F21B8B">
      <w:pPr>
        <w:autoSpaceDN w:val="0"/>
        <w:spacing w:line="240" w:lineRule="auto"/>
        <w:jc w:val="both"/>
        <w:rPr>
          <w:rFonts w:ascii="Calibri" w:eastAsia="Times" w:hAnsi="Calibri" w:cs="Calibri"/>
          <w:bCs/>
          <w:sz w:val="20"/>
          <w:szCs w:val="20"/>
          <w:lang w:val="pl-PL" w:eastAsia="fr-FR"/>
        </w:rPr>
      </w:pPr>
      <w:r w:rsidRPr="00F21B8B">
        <w:rPr>
          <w:rFonts w:ascii="Calibri" w:eastAsia="Times" w:hAnsi="Calibri" w:cs="Calibri"/>
          <w:bCs/>
          <w:sz w:val="20"/>
          <w:szCs w:val="20"/>
          <w:lang w:val="pl-PL" w:eastAsia="fr-FR"/>
        </w:rPr>
        <w:t xml:space="preserve">Petra Kosorić – Kiełczewska, </w:t>
      </w:r>
      <w:hyperlink r:id="rId10" w:history="1">
        <w:r w:rsidRPr="00F21B8B">
          <w:rPr>
            <w:rFonts w:ascii="Calibri" w:eastAsia="Times" w:hAnsi="Calibri" w:cs="Calibri"/>
            <w:bCs/>
            <w:color w:val="0000FF"/>
            <w:sz w:val="20"/>
            <w:szCs w:val="20"/>
            <w:u w:val="single"/>
            <w:lang w:val="pl-PL" w:eastAsia="fr-FR"/>
          </w:rPr>
          <w:t>Petra@pretaporter-pr.com</w:t>
        </w:r>
      </w:hyperlink>
      <w:r w:rsidRPr="00F21B8B">
        <w:rPr>
          <w:rFonts w:ascii="Calibri" w:eastAsia="Times" w:hAnsi="Calibri" w:cs="Calibri"/>
          <w:bCs/>
          <w:sz w:val="20"/>
          <w:szCs w:val="20"/>
          <w:lang w:val="pl-PL" w:eastAsia="fr-FR"/>
        </w:rPr>
        <w:t>, +48 662 033 133</w:t>
      </w:r>
    </w:p>
    <w:p w14:paraId="098F7EBF" w14:textId="77777777" w:rsidR="00F21B8B" w:rsidRPr="00F21B8B" w:rsidRDefault="00F21B8B" w:rsidP="00F21B8B">
      <w:pPr>
        <w:autoSpaceDN w:val="0"/>
        <w:spacing w:line="240" w:lineRule="auto"/>
        <w:jc w:val="both"/>
        <w:rPr>
          <w:rFonts w:ascii="Calibri" w:eastAsia="Times" w:hAnsi="Calibri" w:cs="Calibri"/>
          <w:bCs/>
          <w:sz w:val="20"/>
          <w:szCs w:val="20"/>
          <w:lang w:val="pl-PL" w:eastAsia="fr-FR"/>
        </w:rPr>
      </w:pPr>
      <w:r w:rsidRPr="00F21B8B">
        <w:rPr>
          <w:rFonts w:ascii="Calibri" w:eastAsia="Times" w:hAnsi="Calibri" w:cs="Calibri"/>
          <w:bCs/>
          <w:sz w:val="20"/>
          <w:szCs w:val="20"/>
          <w:lang w:val="pl-PL" w:eastAsia="fr-FR"/>
        </w:rPr>
        <w:t xml:space="preserve">Aleksandra Szerszeń, </w:t>
      </w:r>
      <w:hyperlink r:id="rId11" w:history="1">
        <w:r w:rsidRPr="00F21B8B">
          <w:rPr>
            <w:rFonts w:ascii="Calibri" w:eastAsia="Times" w:hAnsi="Calibri" w:cs="Calibri"/>
            <w:bCs/>
            <w:color w:val="0000FF"/>
            <w:sz w:val="20"/>
            <w:szCs w:val="20"/>
            <w:u w:val="single"/>
            <w:lang w:val="pl-PL" w:eastAsia="fr-FR"/>
          </w:rPr>
          <w:t>Aleksandra.szerszen@guess.eu</w:t>
        </w:r>
      </w:hyperlink>
      <w:r w:rsidRPr="00F21B8B">
        <w:rPr>
          <w:rFonts w:ascii="Calibri" w:eastAsia="Times" w:hAnsi="Calibri" w:cs="Calibri"/>
          <w:bCs/>
          <w:sz w:val="20"/>
          <w:szCs w:val="20"/>
          <w:lang w:val="pl-PL" w:eastAsia="fr-FR"/>
        </w:rPr>
        <w:t>, +48 573 425 278</w:t>
      </w:r>
    </w:p>
    <w:p w14:paraId="3AC7B776" w14:textId="77777777" w:rsidR="00F21B8B" w:rsidRPr="00F21B8B" w:rsidRDefault="00F21B8B" w:rsidP="00F21B8B">
      <w:pPr>
        <w:spacing w:line="360" w:lineRule="auto"/>
        <w:jc w:val="both"/>
        <w:rPr>
          <w:rFonts w:ascii="Calibri" w:hAnsi="Calibri" w:cs="Calibri"/>
          <w:sz w:val="21"/>
          <w:szCs w:val="21"/>
          <w:lang w:val="pl-PL"/>
        </w:rPr>
      </w:pPr>
    </w:p>
    <w:p w14:paraId="68BC88D9" w14:textId="77777777" w:rsidR="00F21B8B" w:rsidRPr="00F21B8B" w:rsidRDefault="00F21B8B" w:rsidP="00F21B8B">
      <w:pPr>
        <w:spacing w:line="360" w:lineRule="auto"/>
        <w:jc w:val="both"/>
        <w:rPr>
          <w:rFonts w:ascii="Calibri" w:hAnsi="Calibri" w:cs="Calibri"/>
          <w:sz w:val="21"/>
          <w:szCs w:val="21"/>
          <w:lang w:val="pl-PL"/>
        </w:rPr>
      </w:pPr>
    </w:p>
    <w:p w14:paraId="23DAC95F" w14:textId="77777777" w:rsidR="00F21B8B" w:rsidRPr="00F21B8B" w:rsidRDefault="00F21B8B" w:rsidP="00F21B8B">
      <w:pPr>
        <w:spacing w:line="360" w:lineRule="auto"/>
        <w:jc w:val="both"/>
        <w:rPr>
          <w:rFonts w:ascii="Calibri" w:hAnsi="Calibri" w:cs="Calibri"/>
          <w:sz w:val="21"/>
          <w:szCs w:val="21"/>
          <w:lang w:val="pl-PL"/>
        </w:rPr>
      </w:pPr>
    </w:p>
    <w:p w14:paraId="1B6C0181" w14:textId="77777777" w:rsidR="00F21B8B" w:rsidRPr="00F21B8B" w:rsidRDefault="00F21B8B" w:rsidP="00F21B8B">
      <w:pPr>
        <w:spacing w:line="240" w:lineRule="auto"/>
        <w:ind w:left="90" w:right="160"/>
        <w:jc w:val="both"/>
        <w:rPr>
          <w:b/>
          <w:bCs/>
          <w:sz w:val="16"/>
          <w:szCs w:val="16"/>
          <w:u w:val="single"/>
          <w:lang w:val="pl-PL"/>
        </w:rPr>
      </w:pPr>
      <w:r w:rsidRPr="00F21B8B">
        <w:rPr>
          <w:b/>
          <w:bCs/>
          <w:sz w:val="16"/>
          <w:szCs w:val="16"/>
          <w:u w:val="single"/>
          <w:lang w:val="pl-PL"/>
        </w:rPr>
        <w:lastRenderedPageBreak/>
        <w:t>GUESS? Inc.</w:t>
      </w:r>
    </w:p>
    <w:p w14:paraId="198269FD" w14:textId="77777777" w:rsidR="00F21B8B" w:rsidRPr="00F21B8B" w:rsidRDefault="00F21B8B" w:rsidP="00F21B8B">
      <w:pPr>
        <w:spacing w:line="240" w:lineRule="auto"/>
        <w:ind w:left="90" w:right="160"/>
        <w:jc w:val="both"/>
        <w:rPr>
          <w:sz w:val="16"/>
          <w:szCs w:val="16"/>
          <w:lang w:val="pl-PL"/>
        </w:rPr>
      </w:pPr>
      <w:r w:rsidRPr="00F21B8B">
        <w:rPr>
          <w:sz w:val="16"/>
          <w:szCs w:val="16"/>
          <w:lang w:val="pl-PL"/>
        </w:rPr>
        <w:t xml:space="preserve">Założona w 1981 roku firma GUESS rozpoczęła swoją działalność jako marka produkująca dżinsy i od tego czasu z powodzeniem stała się globalną marką z segmentu </w:t>
      </w:r>
      <w:proofErr w:type="spellStart"/>
      <w:r w:rsidRPr="00F21B8B">
        <w:rPr>
          <w:sz w:val="16"/>
          <w:szCs w:val="16"/>
          <w:lang w:val="pl-PL"/>
        </w:rPr>
        <w:t>lifestyle</w:t>
      </w:r>
      <w:proofErr w:type="spellEnd"/>
      <w:r w:rsidRPr="00F21B8B">
        <w:rPr>
          <w:sz w:val="16"/>
          <w:szCs w:val="16"/>
          <w:lang w:val="pl-PL"/>
        </w:rPr>
        <w:t xml:space="preserve">. Obecnie spółka </w:t>
      </w:r>
      <w:proofErr w:type="spellStart"/>
      <w:r w:rsidRPr="00F21B8B">
        <w:rPr>
          <w:sz w:val="16"/>
          <w:szCs w:val="16"/>
          <w:lang w:val="pl-PL"/>
        </w:rPr>
        <w:t>Guess</w:t>
      </w:r>
      <w:proofErr w:type="spellEnd"/>
      <w:r w:rsidRPr="00F21B8B">
        <w:rPr>
          <w:sz w:val="16"/>
          <w:szCs w:val="16"/>
          <w:lang w:val="pl-PL"/>
        </w:rPr>
        <w:t xml:space="preserve">? Inc. projektuje, sprzedaje, dystrybuuje i licencjonuje kolekcje mody, dżinsów, torebek, zegarków, okularów, butów i innych produktów. Produkty </w:t>
      </w:r>
      <w:proofErr w:type="spellStart"/>
      <w:r w:rsidRPr="00F21B8B">
        <w:rPr>
          <w:sz w:val="16"/>
          <w:szCs w:val="16"/>
          <w:lang w:val="pl-PL"/>
        </w:rPr>
        <w:t>Guess</w:t>
      </w:r>
      <w:proofErr w:type="spellEnd"/>
      <w:r w:rsidRPr="00F21B8B">
        <w:rPr>
          <w:sz w:val="16"/>
          <w:szCs w:val="16"/>
          <w:lang w:val="pl-PL"/>
        </w:rPr>
        <w:t xml:space="preserve">? dystrybuowane są przez sklepy firmowe oraz najlepsze domy towarowe i salony </w:t>
      </w:r>
      <w:proofErr w:type="spellStart"/>
      <w:r w:rsidRPr="00F21B8B">
        <w:rPr>
          <w:sz w:val="16"/>
          <w:szCs w:val="16"/>
          <w:lang w:val="pl-PL"/>
        </w:rPr>
        <w:t>multibrandowe</w:t>
      </w:r>
      <w:proofErr w:type="spellEnd"/>
      <w:r w:rsidRPr="00F21B8B">
        <w:rPr>
          <w:sz w:val="16"/>
          <w:szCs w:val="16"/>
          <w:lang w:val="pl-PL"/>
        </w:rPr>
        <w:t xml:space="preserve"> na świecie. Według danych z 1 maja 2021 roku spółka zarządza 1,041 sklepami własnymi w Ameryce Północnej i Południowej, Europie oraz Azji. Partnerzy i dystrybutorzy spółki operują dodatkowo 539 punktami. Wspólnie prowadzą działalność w około stu krajach. Więcej informacji o firmie jest dostępnych na stronie </w:t>
      </w:r>
      <w:hyperlink r:id="rId12" w:history="1">
        <w:r w:rsidRPr="00F21B8B">
          <w:rPr>
            <w:rStyle w:val="Hipercze"/>
            <w:sz w:val="16"/>
            <w:szCs w:val="16"/>
            <w:lang w:val="pl-PL"/>
          </w:rPr>
          <w:t>www.guess.com</w:t>
        </w:r>
      </w:hyperlink>
      <w:r w:rsidRPr="00F21B8B">
        <w:rPr>
          <w:sz w:val="16"/>
          <w:szCs w:val="16"/>
          <w:lang w:val="pl-PL"/>
        </w:rPr>
        <w:t>.</w:t>
      </w:r>
    </w:p>
    <w:p w14:paraId="3B28C442" w14:textId="77777777" w:rsidR="00F21B8B" w:rsidRPr="00F21B8B" w:rsidRDefault="00F21B8B" w:rsidP="00F21B8B">
      <w:pPr>
        <w:spacing w:line="240" w:lineRule="auto"/>
        <w:ind w:left="90" w:right="160"/>
        <w:jc w:val="both"/>
        <w:rPr>
          <w:sz w:val="16"/>
          <w:szCs w:val="16"/>
          <w:lang w:val="pl-PL"/>
        </w:rPr>
      </w:pPr>
    </w:p>
    <w:p w14:paraId="25FDFE68" w14:textId="77777777" w:rsidR="00F21B8B" w:rsidRPr="00F21B8B" w:rsidRDefault="00F21B8B" w:rsidP="00F21B8B">
      <w:pPr>
        <w:spacing w:line="240" w:lineRule="auto"/>
        <w:ind w:left="90" w:right="160"/>
        <w:jc w:val="both"/>
        <w:rPr>
          <w:sz w:val="16"/>
          <w:szCs w:val="16"/>
          <w:lang w:val="pl-PL"/>
        </w:rPr>
      </w:pPr>
    </w:p>
    <w:p w14:paraId="1C159AE0" w14:textId="77777777" w:rsidR="00F21B8B" w:rsidRPr="00F21B8B" w:rsidRDefault="00F21B8B" w:rsidP="00F21B8B">
      <w:pPr>
        <w:spacing w:line="240" w:lineRule="auto"/>
        <w:ind w:left="90" w:right="160"/>
        <w:jc w:val="both"/>
        <w:rPr>
          <w:b/>
          <w:bCs/>
          <w:sz w:val="16"/>
          <w:szCs w:val="16"/>
          <w:u w:val="single"/>
          <w:lang w:val="pl-PL"/>
        </w:rPr>
      </w:pPr>
      <w:r w:rsidRPr="00F21B8B">
        <w:rPr>
          <w:b/>
          <w:bCs/>
          <w:sz w:val="16"/>
          <w:szCs w:val="16"/>
          <w:u w:val="single"/>
          <w:lang w:val="pl-PL"/>
        </w:rPr>
        <w:t xml:space="preserve">GUESS </w:t>
      </w:r>
      <w:proofErr w:type="spellStart"/>
      <w:r w:rsidRPr="00F21B8B">
        <w:rPr>
          <w:b/>
          <w:bCs/>
          <w:sz w:val="16"/>
          <w:szCs w:val="16"/>
          <w:u w:val="single"/>
          <w:lang w:val="pl-PL"/>
        </w:rPr>
        <w:t>Originals</w:t>
      </w:r>
      <w:proofErr w:type="spellEnd"/>
    </w:p>
    <w:p w14:paraId="03E3349B" w14:textId="77777777" w:rsidR="00F21B8B" w:rsidRPr="00F21B8B" w:rsidRDefault="00F21B8B" w:rsidP="00F21B8B">
      <w:pPr>
        <w:spacing w:line="240" w:lineRule="auto"/>
        <w:ind w:left="90" w:right="160"/>
        <w:jc w:val="both"/>
        <w:rPr>
          <w:sz w:val="16"/>
          <w:szCs w:val="16"/>
          <w:lang w:val="pl-PL"/>
        </w:rPr>
      </w:pPr>
      <w:r w:rsidRPr="00F21B8B">
        <w:rPr>
          <w:sz w:val="16"/>
          <w:szCs w:val="16"/>
          <w:lang w:val="pl-PL"/>
        </w:rPr>
        <w:t xml:space="preserve">Napędzana historią, doskonalona przyszłością. GUESS </w:t>
      </w:r>
      <w:proofErr w:type="spellStart"/>
      <w:r w:rsidRPr="00F21B8B">
        <w:rPr>
          <w:sz w:val="16"/>
          <w:szCs w:val="16"/>
          <w:lang w:val="pl-PL"/>
        </w:rPr>
        <w:t>Originals</w:t>
      </w:r>
      <w:proofErr w:type="spellEnd"/>
      <w:r w:rsidRPr="00F21B8B">
        <w:rPr>
          <w:sz w:val="16"/>
          <w:szCs w:val="16"/>
          <w:lang w:val="pl-PL"/>
        </w:rPr>
        <w:t xml:space="preserve"> to linia inspirowana dziedzictwem marki, przeniesionym w świat współczesnych fasonów i materiałów. Z myślą o nowej bazie konsumentów powstają kolekcje, którym towarzyszą wyjątkowe doświadczenia, wspierające strategicznych partnerów detalicznych.</w:t>
      </w:r>
    </w:p>
    <w:p w14:paraId="3E65DEBF" w14:textId="77777777" w:rsidR="00F21B8B" w:rsidRPr="00F21B8B" w:rsidRDefault="00F21B8B" w:rsidP="00F21B8B">
      <w:pPr>
        <w:spacing w:line="240" w:lineRule="auto"/>
        <w:ind w:right="160"/>
        <w:rPr>
          <w:sz w:val="16"/>
          <w:szCs w:val="16"/>
          <w:lang w:val="pl-PL"/>
        </w:rPr>
      </w:pPr>
    </w:p>
    <w:p w14:paraId="1A48DE9C" w14:textId="77777777" w:rsidR="009E6555" w:rsidRPr="00F21B8B" w:rsidRDefault="009E6555">
      <w:pPr>
        <w:rPr>
          <w:sz w:val="16"/>
          <w:szCs w:val="16"/>
        </w:rPr>
      </w:pPr>
    </w:p>
    <w:sectPr w:rsidR="009E6555" w:rsidRPr="00F21B8B" w:rsidSect="004D29F4">
      <w:pgSz w:w="12240" w:h="15840"/>
      <w:pgMar w:top="540" w:right="1440" w:bottom="4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8B"/>
    <w:rsid w:val="00112288"/>
    <w:rsid w:val="009E6555"/>
    <w:rsid w:val="00F21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CF11"/>
  <w15:chartTrackingRefBased/>
  <w15:docId w15:val="{19D3909C-A1A0-4E3B-A784-3D249DD2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1B8B"/>
    <w:pPr>
      <w:spacing w:after="0" w:line="276" w:lineRule="auto"/>
    </w:pPr>
    <w:rPr>
      <w:rFonts w:ascii="Arial" w:eastAsia="Arial" w:hAnsi="Arial" w:cs="Arial"/>
      <w:lang w:val="e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21B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CYsbdI93Y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tl/t-cBiz3Teero" TargetMode="External"/><Relationship Id="rId12" Type="http://schemas.openxmlformats.org/officeDocument/2006/relationships/hyperlink" Target="https://cts.businesswire.com/ct/CT?id=smartlink&amp;url=http%3A%2F%2Fwww.guess.com&amp;esheet=52231907&amp;newsitemid=20200610005193&amp;lan=en-US&amp;anchor=www.guess.com&amp;index=2&amp;md5=f6c539b5ed8b500ead0a591a6511d0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c9HVWGKnRT" TargetMode="External"/><Relationship Id="rId11" Type="http://schemas.openxmlformats.org/officeDocument/2006/relationships/hyperlink" Target="mailto:Aleksandra.szerszen@guess.eu" TargetMode="External"/><Relationship Id="rId5" Type="http://schemas.openxmlformats.org/officeDocument/2006/relationships/hyperlink" Target="https://we.tl/t-EVjDKGzjTZ" TargetMode="External"/><Relationship Id="rId10" Type="http://schemas.openxmlformats.org/officeDocument/2006/relationships/hyperlink" Target="mailto:Petra@pretaporter-pr.com" TargetMode="External"/><Relationship Id="rId4" Type="http://schemas.openxmlformats.org/officeDocument/2006/relationships/image" Target="media/image1.png"/><Relationship Id="rId9" Type="http://schemas.openxmlformats.org/officeDocument/2006/relationships/hyperlink" Target="mailto:magdalena@pretaporter-pr.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3278</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Pret-a-Porter PR</dc:creator>
  <cp:keywords/>
  <dc:description/>
  <cp:lastModifiedBy>Pret-a-Porter PR</cp:lastModifiedBy>
  <cp:revision>2</cp:revision>
  <dcterms:created xsi:type="dcterms:W3CDTF">2021-11-04T09:18:00Z</dcterms:created>
  <dcterms:modified xsi:type="dcterms:W3CDTF">2021-11-05T14:28:00Z</dcterms:modified>
</cp:coreProperties>
</file>