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43D3" w14:textId="77777777" w:rsidR="002D602C" w:rsidRDefault="00000000">
      <w:pPr>
        <w:tabs>
          <w:tab w:val="left" w:pos="7530"/>
        </w:tabs>
        <w:rPr>
          <w:rFonts w:ascii="Uniqlo Pro Regular" w:eastAsia="Uniqlo Pro Regular" w:hAnsi="Uniqlo Pro Regular" w:cs="Uniqlo Pro Regular"/>
          <w:sz w:val="32"/>
          <w:szCs w:val="32"/>
        </w:rPr>
      </w:pPr>
      <w:r>
        <w:rPr>
          <w:rFonts w:ascii="UNIQLORegular" w:eastAsia="UNIQLORegular" w:hAnsi="UNIQLORegular" w:cs="UNIQLORegular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9470F1" wp14:editId="5420DA03">
                <wp:simplePos x="0" y="0"/>
                <wp:positionH relativeFrom="margin">
                  <wp:posOffset>-12700</wp:posOffset>
                </wp:positionH>
                <wp:positionV relativeFrom="page">
                  <wp:posOffset>901700</wp:posOffset>
                </wp:positionV>
                <wp:extent cx="2590800" cy="4381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EBAB0F" w14:textId="3579E446" w:rsidR="002D602C" w:rsidRDefault="008904AF">
                            <w:pPr>
                              <w:spacing w:line="439" w:lineRule="auto"/>
                              <w:jc w:val="left"/>
                              <w:textDirection w:val="btLr"/>
                            </w:pPr>
                            <w:r>
                              <w:rPr>
                                <w:rFonts w:ascii="UNIQLORegular" w:eastAsia="UNIQLORegular" w:hAnsi="UNIQLORegular" w:cs="UNIQLORegular"/>
                                <w:color w:val="000000"/>
                                <w:sz w:val="28"/>
                              </w:rPr>
                              <w:t>INFORMACJA PRASOWA</w:t>
                            </w:r>
                            <w:r>
                              <w:rPr>
                                <w:rFonts w:ascii="UNIQLORegular" w:eastAsia="UNIQLORegular" w:hAnsi="UNIQLORegular" w:cs="UNIQLORegular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</w:p>
                          <w:p w14:paraId="2A0E3FB5" w14:textId="77777777" w:rsidR="002D602C" w:rsidRDefault="002D602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15825" rIns="91425" bIns="158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470F1" id="Rectangle 10" o:spid="_x0000_s1026" style="position:absolute;left:0;text-align:left;margin-left:-1pt;margin-top:71pt;width:20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kawwEAAHcDAAAOAAAAZHJzL2Uyb0RvYy54bWysU8Fu2zAMvQ/YPwi6L7azZkiNOMXQIsOA&#10;YgvQ7QNkWYoFyJJGKrHz96OULMm2W1EfZFKkqPceqdXDNFh2UIDGu4ZXs5Iz5aTvjNs1/OePzYcl&#10;ZxiF64T1TjX8qJA/rN+/W42hVnPfe9spYFTEYT2GhvcxhrooUPZqEDjzQTkKag+DiOTCruhAjFR9&#10;sMW8LD8Vo4cugJcKkXafTkG+zvW1VjJ+1xpVZLbhhC3mFfLaprVYr0S9AxF6I88wxCtQDMI4uvRS&#10;6klEwfZg/is1GAkevY4z6YfCa22kyhyITVX+w+alF0FlLiQOhotM+HZl5bfDS9gCyTAGrJHMxGLS&#10;MKQ/4WNTFut4EUtNkUnanC/uy2VJmkqK3X1cVousZnE9HQDjF+UHloyGAzUjayQOzxjpRkr9k5Iu&#10;Q29NtzHWZgd27aMFdhDUuE3+Uq/oyF9p1qVk59OxUzjtFFcuyYpTO50Jtr47boFhkBtDoJ4Fxq0A&#10;6njF2UhT0HD8tRegOLNfHcl8X93NFzQ22akWy+TAbaS9jQgne0/DFTk7mY8xj9oJ4+d99Npk4gnV&#10;CcoZLHU3kztPYhqfWz9nXd/L+jcAAAD//wMAUEsDBBQABgAIAAAAIQDP7dum3gAAAAoBAAAPAAAA&#10;ZHJzL2Rvd25yZXYueG1sTI8xa8MwEIX3Qv+DuEKXkkg2wbSO5WAKHroYmmToqFhX28Q6GUtJ3H/f&#10;y9Ru7+4e775X7BY3iivOYfCkIVkrEEittwN1Go6HevUKIkRD1oyeUMMPBtiVjw+Fya2/0Sde97ET&#10;HEIhNxr6GKdcytD26ExY+wmJb99+dibyOHfSzubG4W6UqVKZdGYg/tCbCd97bM/7i9Ogmqo5ZrGr&#10;P2L2lb68uaY61Kj189NSbUFEXOKfGe74jA4lM538hWwQo4ZVylUi7zd3wYaNylicNKRJokCWhfxf&#10;ofwFAAD//wMAUEsBAi0AFAAGAAgAAAAhALaDOJL+AAAA4QEAABMAAAAAAAAAAAAAAAAAAAAAAFtD&#10;b250ZW50X1R5cGVzXS54bWxQSwECLQAUAAYACAAAACEAOP0h/9YAAACUAQAACwAAAAAAAAAAAAAA&#10;AAAvAQAAX3JlbHMvLnJlbHNQSwECLQAUAAYACAAAACEAYHoJGsMBAAB3AwAADgAAAAAAAAAAAAAA&#10;AAAuAgAAZHJzL2Uyb0RvYy54bWxQSwECLQAUAAYACAAAACEAz+3bpt4AAAAKAQAADwAAAAAAAAAA&#10;AAAAAAAdBAAAZHJzL2Rvd25yZXYueG1sUEsFBgAAAAAEAAQA8wAAACgFAAAAAA==&#10;" stroked="f">
                <v:textbox inset="2.53958mm,.43958mm,2.53958mm,.43958mm">
                  <w:txbxContent>
                    <w:p w14:paraId="56EBAB0F" w14:textId="3579E446" w:rsidR="002D602C" w:rsidRDefault="008904AF">
                      <w:pPr>
                        <w:spacing w:line="439" w:lineRule="auto"/>
                        <w:jc w:val="left"/>
                        <w:textDirection w:val="btLr"/>
                      </w:pPr>
                      <w:r>
                        <w:rPr>
                          <w:rFonts w:ascii="UNIQLORegular" w:eastAsia="UNIQLORegular" w:hAnsi="UNIQLORegular" w:cs="UNIQLORegular"/>
                          <w:color w:val="000000"/>
                          <w:sz w:val="28"/>
                        </w:rPr>
                        <w:t>INFORMACJA PRASOWA</w:t>
                      </w:r>
                      <w:r>
                        <w:rPr>
                          <w:rFonts w:ascii="UNIQLORegular" w:eastAsia="UNIQLORegular" w:hAnsi="UNIQLORegular" w:cs="UNIQLORegular"/>
                          <w:b/>
                          <w:color w:val="000000"/>
                          <w:sz w:val="28"/>
                        </w:rPr>
                        <w:t xml:space="preserve">　</w:t>
                      </w:r>
                    </w:p>
                    <w:p w14:paraId="2A0E3FB5" w14:textId="77777777" w:rsidR="002D602C" w:rsidRDefault="002D602C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6F59DBE" w14:textId="77777777" w:rsidR="002D602C" w:rsidRDefault="002D602C">
      <w:pPr>
        <w:rPr>
          <w:rFonts w:ascii="Uniqlo Pro Regular" w:eastAsia="Uniqlo Pro Regular" w:hAnsi="Uniqlo Pro Regular" w:cs="Uniqlo Pro Regular"/>
          <w:sz w:val="32"/>
          <w:szCs w:val="32"/>
        </w:rPr>
      </w:pPr>
    </w:p>
    <w:p w14:paraId="37B13C52" w14:textId="77777777" w:rsidR="002D602C" w:rsidRDefault="00000000">
      <w:pPr>
        <w:rPr>
          <w:rFonts w:ascii="Uniqlo Pro Regular" w:eastAsia="Uniqlo Pro Regular" w:hAnsi="Uniqlo Pro Regular" w:cs="Uniqlo Pro Regular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789D4F8E" wp14:editId="46020068">
            <wp:simplePos x="0" y="0"/>
            <wp:positionH relativeFrom="column">
              <wp:posOffset>2227262</wp:posOffset>
            </wp:positionH>
            <wp:positionV relativeFrom="paragraph">
              <wp:posOffset>10105</wp:posOffset>
            </wp:positionV>
            <wp:extent cx="1276985" cy="96647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66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63D568" w14:textId="77777777" w:rsidR="002D602C" w:rsidRDefault="002D602C">
      <w:pPr>
        <w:rPr>
          <w:rFonts w:ascii="Uniqlo Pro Regular" w:eastAsia="Uniqlo Pro Regular" w:hAnsi="Uniqlo Pro Regular" w:cs="Uniqlo Pro Regular"/>
          <w:sz w:val="32"/>
          <w:szCs w:val="32"/>
        </w:rPr>
      </w:pPr>
    </w:p>
    <w:p w14:paraId="01FEB26E" w14:textId="77777777" w:rsidR="002D602C" w:rsidRDefault="002D602C">
      <w:pPr>
        <w:rPr>
          <w:rFonts w:ascii="Uniqlo Pro Regular" w:eastAsia="Uniqlo Pro Regular" w:hAnsi="Uniqlo Pro Regular" w:cs="Uniqlo Pro Regular"/>
          <w:sz w:val="32"/>
          <w:szCs w:val="32"/>
        </w:rPr>
      </w:pPr>
    </w:p>
    <w:p w14:paraId="290E5BFF" w14:textId="77777777" w:rsidR="002D602C" w:rsidRDefault="002D602C" w:rsidP="001647AC">
      <w:pPr>
        <w:tabs>
          <w:tab w:val="left" w:pos="5700"/>
        </w:tabs>
        <w:rPr>
          <w:rFonts w:ascii="UNIQLORegular" w:eastAsia="UNIQLORegular" w:hAnsi="UNIQLORegular" w:cs="UNIQLORegular"/>
          <w:sz w:val="32"/>
          <w:szCs w:val="32"/>
        </w:rPr>
      </w:pPr>
    </w:p>
    <w:p w14:paraId="0EBC76AA" w14:textId="6F2101B7" w:rsidR="001647AC" w:rsidRDefault="001647AC">
      <w:pPr>
        <w:tabs>
          <w:tab w:val="left" w:pos="5700"/>
        </w:tabs>
        <w:jc w:val="center"/>
        <w:rPr>
          <w:rFonts w:ascii="UNIQLORegular" w:eastAsia="UNIQLORegular" w:hAnsi="UNIQLORegular" w:cs="UNIQLORegular"/>
          <w:b/>
          <w:sz w:val="32"/>
          <w:szCs w:val="32"/>
        </w:rPr>
      </w:pPr>
    </w:p>
    <w:p w14:paraId="604BBEE4" w14:textId="74C80059" w:rsidR="001647AC" w:rsidRPr="001647AC" w:rsidRDefault="001647AC">
      <w:pPr>
        <w:tabs>
          <w:tab w:val="left" w:pos="5700"/>
        </w:tabs>
        <w:jc w:val="center"/>
        <w:rPr>
          <w:rFonts w:ascii="Uniqlo Pro Regular" w:eastAsia="Uniqlo Pro Regular" w:hAnsi="Uniqlo Pro Regular" w:cs="Uniqlo Pro Regular"/>
          <w:sz w:val="32"/>
          <w:szCs w:val="32"/>
          <w:lang w:val="pl-PL"/>
        </w:rPr>
      </w:pPr>
      <w:r w:rsidRPr="001647AC">
        <w:rPr>
          <w:rFonts w:ascii="UNIQLORegular" w:eastAsia="UNIQLORegular" w:hAnsi="UNIQLORegular" w:cs="UNIQLORegular"/>
          <w:b/>
          <w:sz w:val="32"/>
          <w:szCs w:val="32"/>
          <w:lang w:val="pl-PL"/>
        </w:rPr>
        <w:t>UNIQLO otwiera pierwszy sta</w:t>
      </w:r>
      <w:r>
        <w:rPr>
          <w:rFonts w:ascii="UNIQLORegular" w:eastAsia="UNIQLORegular" w:hAnsi="UNIQLORegular" w:cs="UNIQLORegular"/>
          <w:b/>
          <w:sz w:val="32"/>
          <w:szCs w:val="32"/>
          <w:lang w:val="pl-PL"/>
        </w:rPr>
        <w:t>ły sklep w Polsce na jesień 2024</w:t>
      </w:r>
    </w:p>
    <w:p w14:paraId="47FF8557" w14:textId="77777777" w:rsidR="002D602C" w:rsidRPr="001647AC" w:rsidRDefault="002D602C" w:rsidP="001647AC">
      <w:pPr>
        <w:tabs>
          <w:tab w:val="left" w:pos="5700"/>
        </w:tabs>
        <w:ind w:left="450" w:right="480"/>
        <w:rPr>
          <w:rFonts w:ascii="UNIQLORegular" w:eastAsia="UNIQLORegular" w:hAnsi="UNIQLORegular" w:cs="UNIQLORegular"/>
          <w:b/>
          <w:lang w:val="pl-PL"/>
        </w:rPr>
      </w:pPr>
    </w:p>
    <w:p w14:paraId="30AB47C7" w14:textId="77777777" w:rsidR="002D602C" w:rsidRPr="001647AC" w:rsidRDefault="002D602C">
      <w:pPr>
        <w:tabs>
          <w:tab w:val="left" w:pos="5700"/>
        </w:tabs>
        <w:rPr>
          <w:rFonts w:ascii="Uniqlo Pro Regular" w:eastAsia="Uniqlo Pro Regular" w:hAnsi="Uniqlo Pro Regular" w:cs="Uniqlo Pro Regular"/>
          <w:i/>
          <w:lang w:val="pl-PL"/>
        </w:rPr>
      </w:pPr>
    </w:p>
    <w:p w14:paraId="35ED69B9" w14:textId="087C5F34" w:rsidR="002D602C" w:rsidRDefault="001647AC">
      <w:pPr>
        <w:tabs>
          <w:tab w:val="left" w:pos="5700"/>
        </w:tabs>
        <w:spacing w:line="276" w:lineRule="auto"/>
        <w:rPr>
          <w:rFonts w:ascii="UNIQLORegular" w:eastAsia="UNIQLORegular" w:hAnsi="UNIQLORegular" w:cs="UNIQLORegular"/>
          <w:b/>
          <w:color w:val="000000"/>
          <w:lang w:val="pl-PL"/>
        </w:rPr>
      </w:pPr>
      <w:bookmarkStart w:id="0" w:name="_heading=h.30j0zll" w:colFirst="0" w:colLast="0"/>
      <w:bookmarkEnd w:id="0"/>
      <w:r w:rsidRPr="000E3C12">
        <w:rPr>
          <w:rFonts w:ascii="UNIQLORegular" w:eastAsia="UNIQLORegular" w:hAnsi="UNIQLORegular" w:cs="UNIQLORegular"/>
          <w:b/>
          <w:i/>
          <w:lang w:val="pl-PL"/>
        </w:rPr>
        <w:t xml:space="preserve">7 kwietnia 2024, Warszawa </w:t>
      </w:r>
      <w:r w:rsidRPr="000E3C12">
        <w:rPr>
          <w:rFonts w:ascii="UNIQLORegular" w:eastAsia="UNIQLORegular" w:hAnsi="UNIQLORegular" w:cs="UNIQLORegular"/>
          <w:b/>
          <w:lang w:val="pl-PL"/>
        </w:rPr>
        <w:t xml:space="preserve">- </w:t>
      </w:r>
      <w:r w:rsidR="000566BC">
        <w:rPr>
          <w:rFonts w:ascii="UNIQLORegular" w:eastAsia="UNIQLORegular" w:hAnsi="UNIQLORegular" w:cs="UNIQLORegular"/>
          <w:b/>
          <w:color w:val="000000"/>
          <w:lang w:val="pl-PL"/>
        </w:rPr>
        <w:t>Globalny detalista odzieżowy</w:t>
      </w:r>
      <w:r w:rsidRPr="001647AC">
        <w:rPr>
          <w:rFonts w:ascii="UNIQLORegular" w:eastAsia="UNIQLORegular" w:hAnsi="UNIQLORegular" w:cs="UNIQLORegular"/>
          <w:b/>
          <w:color w:val="000000"/>
          <w:lang w:val="pl-PL"/>
        </w:rPr>
        <w:t xml:space="preserve"> UNIQLO ogłasza 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 xml:space="preserve">plany </w:t>
      </w:r>
      <w:r w:rsidRPr="001647AC">
        <w:rPr>
          <w:rFonts w:ascii="UNIQLORegular" w:eastAsia="UNIQLORegular" w:hAnsi="UNIQLORegular" w:cs="UNIQLORegular"/>
          <w:b/>
          <w:color w:val="000000"/>
          <w:lang w:val="pl-PL"/>
        </w:rPr>
        <w:t>o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>twarcia pierwszego stałego sklepu w Polsce.</w:t>
      </w:r>
      <w:r w:rsidR="000566BC">
        <w:rPr>
          <w:rFonts w:ascii="UNIQLORegular" w:eastAsia="UNIQLORegular" w:hAnsi="UNIQLORegular" w:cs="UNIQLORegular"/>
          <w:b/>
          <w:color w:val="000000"/>
          <w:lang w:val="pl-PL"/>
        </w:rPr>
        <w:t xml:space="preserve"> 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 xml:space="preserve">UNIQLO ARKADIA będzie </w:t>
      </w:r>
      <w:r w:rsidR="000566BC">
        <w:rPr>
          <w:rFonts w:ascii="UNIQLORegular" w:eastAsia="UNIQLORegular" w:hAnsi="UNIQLORegular" w:cs="UNIQLORegular"/>
          <w:b/>
          <w:color w:val="000000"/>
          <w:lang w:val="pl-PL"/>
        </w:rPr>
        <w:t xml:space="preserve">zlokalizowane w 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>centrum handlowym Westfield Arkadia</w:t>
      </w:r>
      <w:r w:rsidR="000E3C12">
        <w:rPr>
          <w:rFonts w:ascii="UNIQLORegular" w:eastAsia="UNIQLORegular" w:hAnsi="UNIQLORegular" w:cs="UNIQLORegular"/>
          <w:b/>
          <w:color w:val="000000"/>
          <w:lang w:val="pl-PL"/>
        </w:rPr>
        <w:t xml:space="preserve"> w Warszawie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 xml:space="preserve"> i przywita </w:t>
      </w:r>
      <w:r w:rsidR="000566BC">
        <w:rPr>
          <w:rFonts w:ascii="UNIQLORegular" w:eastAsia="UNIQLORegular" w:hAnsi="UNIQLORegular" w:cs="UNIQLORegular"/>
          <w:b/>
          <w:color w:val="000000"/>
          <w:lang w:val="pl-PL"/>
        </w:rPr>
        <w:t xml:space="preserve">swoich </w:t>
      </w:r>
      <w:r>
        <w:rPr>
          <w:rFonts w:ascii="UNIQLORegular" w:eastAsia="UNIQLORegular" w:hAnsi="UNIQLORegular" w:cs="UNIQLORegular"/>
          <w:b/>
          <w:color w:val="000000"/>
          <w:lang w:val="pl-PL"/>
        </w:rPr>
        <w:t xml:space="preserve">pierwszych klientów jesienią 2024 roku. </w:t>
      </w:r>
      <w:r w:rsidR="000566BC">
        <w:rPr>
          <w:rFonts w:ascii="UNIQLORegular" w:eastAsia="UNIQLORegular" w:hAnsi="UNIQLORegular" w:cs="UNIQLORegular"/>
          <w:b/>
          <w:color w:val="000000"/>
          <w:lang w:val="pl-PL"/>
        </w:rPr>
        <w:t xml:space="preserve">Sklep będzie oferować pełną linię odzieży LifeWear dla kobiet, mężczyzn, dzieci oraz niemowląt na powierzchni sprzedażowej blisko 1300 metrów kwadratowych. Nowe otwarcie </w:t>
      </w:r>
      <w:r w:rsidR="00057A9F">
        <w:rPr>
          <w:rFonts w:ascii="UNIQLORegular" w:eastAsia="UNIQLORegular" w:hAnsi="UNIQLORegular" w:cs="UNIQLORegular"/>
          <w:b/>
          <w:color w:val="000000"/>
          <w:lang w:val="pl-PL"/>
        </w:rPr>
        <w:t xml:space="preserve">następuje po dużym sukcesie pop-upu UNIQLO Wars Sawa Junior, który można odwiedzać od września 2022 roku. </w:t>
      </w:r>
    </w:p>
    <w:p w14:paraId="265D0663" w14:textId="77777777" w:rsidR="000B5C96" w:rsidRDefault="000B5C96">
      <w:pPr>
        <w:tabs>
          <w:tab w:val="left" w:pos="5700"/>
        </w:tabs>
        <w:spacing w:line="276" w:lineRule="auto"/>
        <w:rPr>
          <w:rFonts w:ascii="UNIQLORegular" w:eastAsia="UNIQLORegular" w:hAnsi="UNIQLORegular" w:cs="UNIQLORegular"/>
          <w:b/>
          <w:color w:val="000000"/>
          <w:lang w:val="pl-PL"/>
        </w:rPr>
      </w:pPr>
    </w:p>
    <w:p w14:paraId="32AA242A" w14:textId="6863E712" w:rsidR="000B5C96" w:rsidRDefault="00772C93" w:rsidP="00772C93">
      <w:pPr>
        <w:tabs>
          <w:tab w:val="left" w:pos="5700"/>
        </w:tabs>
        <w:spacing w:line="276" w:lineRule="auto"/>
        <w:jc w:val="center"/>
        <w:rPr>
          <w:rFonts w:ascii="UNIQLORegular" w:eastAsia="UNIQLORegular" w:hAnsi="UNIQLORegular" w:cs="UNIQLORegular"/>
          <w:b/>
          <w:color w:val="000000"/>
          <w:lang w:val="pl-PL"/>
        </w:rPr>
      </w:pPr>
      <w:r>
        <w:rPr>
          <w:rFonts w:ascii="UNIQLORegular" w:eastAsia="UNIQLORegular" w:hAnsi="UNIQLORegular" w:cs="UNIQLORegular"/>
          <w:b/>
          <w:noProof/>
          <w:color w:val="000000"/>
          <w:lang w:val="pl-PL"/>
        </w:rPr>
        <w:drawing>
          <wp:inline distT="0" distB="0" distL="0" distR="0" wp14:anchorId="5286B1D9" wp14:editId="271A0FDA">
            <wp:extent cx="5086350" cy="33946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25" cy="341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419E" w14:textId="20372E91" w:rsidR="00E05EF4" w:rsidRDefault="00E05EF4">
      <w:pPr>
        <w:tabs>
          <w:tab w:val="left" w:pos="5700"/>
        </w:tabs>
        <w:spacing w:line="276" w:lineRule="auto"/>
        <w:rPr>
          <w:rFonts w:ascii="UNIQLORegular" w:eastAsia="UNIQLORegular" w:hAnsi="UNIQLORegular" w:cs="UNIQLORegular"/>
          <w:b/>
          <w:color w:val="000000"/>
          <w:lang w:val="pl-PL"/>
        </w:rPr>
      </w:pPr>
    </w:p>
    <w:p w14:paraId="076608E0" w14:textId="1F9AF3A1" w:rsidR="00794B11" w:rsidRPr="00E5112E" w:rsidRDefault="00794B11" w:rsidP="00E5112E">
      <w:pPr>
        <w:tabs>
          <w:tab w:val="left" w:pos="5700"/>
        </w:tabs>
        <w:spacing w:line="276" w:lineRule="auto"/>
        <w:rPr>
          <w:rFonts w:ascii="Uniqlo Pro Regular" w:eastAsia="Uniqlo Pro Regular" w:hAnsi="Uniqlo Pro Regular" w:cs="Uniqlo Pro Regular"/>
          <w:b/>
          <w:i/>
          <w:color w:val="FF0000"/>
          <w:sz w:val="16"/>
          <w:szCs w:val="16"/>
          <w:lang w:val="pl-PL"/>
        </w:rPr>
      </w:pPr>
      <w:r>
        <w:rPr>
          <w:rFonts w:ascii="UNIQLORegular" w:eastAsia="UNIQLORegular" w:hAnsi="UNIQLORegular" w:cs="UNIQLORegular"/>
          <w:bCs/>
          <w:color w:val="000000"/>
          <w:lang w:val="pl-PL"/>
        </w:rPr>
        <w:t>„</w:t>
      </w:r>
      <w:r w:rsidR="008904AF" w:rsidRPr="00794B11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>Kolejny krok UNIQLO w Polsce łączy się z naszą ogromną ekscytacją, a także możliwością zaoferowania naszych uniweralnych, codziennych niezbędników jeszcze większej ilości osób w Warszawie</w:t>
      </w:r>
      <w:r w:rsidR="000B5C96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 xml:space="preserve"> i nie tylko</w:t>
      </w:r>
      <w:r w:rsidR="008904AF" w:rsidRPr="00794B11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 xml:space="preserve">. Sukces sklepu pop-up UNIQLO Wars Sawa Junior pokazał </w:t>
      </w:r>
      <w:r w:rsidRPr="00794B11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 xml:space="preserve">jak świetnie Polacy przyjęli filozofię LifeWear marki – inspirowaną japońskimi wartościami jakości, trwałości oraz minimalizmu. Ogromnym zaszczytem jest dla mnie otwarcie pierwszego stałego </w:t>
      </w:r>
      <w:r w:rsidRPr="00794B11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lastRenderedPageBreak/>
        <w:t xml:space="preserve">sklepu w mieście </w:t>
      </w:r>
      <w:r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>z tak bogatą historią oraz kulturą</w:t>
      </w:r>
      <w:r w:rsidR="00E5112E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>. Do zobaczenia wkrótce</w:t>
      </w:r>
      <w:r w:rsidR="000B5C96">
        <w:rPr>
          <w:rFonts w:ascii="UNIQLORegular" w:eastAsia="UNIQLORegular" w:hAnsi="UNIQLORegular" w:cs="UNIQLORegular"/>
          <w:bCs/>
          <w:i/>
          <w:iCs/>
          <w:color w:val="000000"/>
          <w:lang w:val="pl-PL"/>
        </w:rPr>
        <w:t>!</w:t>
      </w:r>
      <w:r>
        <w:rPr>
          <w:rFonts w:ascii="UNIQLORegular" w:eastAsia="UNIQLORegular" w:hAnsi="UNIQLORegular" w:cs="UNIQLORegular"/>
          <w:bCs/>
          <w:color w:val="000000"/>
          <w:lang w:val="pl-PL"/>
        </w:rPr>
        <w:t xml:space="preserve">” – </w:t>
      </w:r>
      <w:r w:rsidRPr="00794B11">
        <w:rPr>
          <w:rFonts w:ascii="UNIQLORegular" w:eastAsia="UNIQLORegular" w:hAnsi="UNIQLORegular" w:cs="UNIQLORegular"/>
          <w:b/>
          <w:color w:val="000000"/>
          <w:lang w:val="pl-PL"/>
        </w:rPr>
        <w:t>mówi Tak</w:t>
      </w:r>
      <w:r w:rsidR="00151896">
        <w:rPr>
          <w:rFonts w:ascii="UNIQLORegular" w:eastAsia="UNIQLORegular" w:hAnsi="UNIQLORegular" w:cs="UNIQLORegular"/>
          <w:b/>
          <w:color w:val="000000"/>
          <w:lang w:val="pl-PL"/>
        </w:rPr>
        <w:t>u</w:t>
      </w:r>
      <w:r w:rsidRPr="00794B11">
        <w:rPr>
          <w:rFonts w:ascii="UNIQLORegular" w:eastAsia="UNIQLORegular" w:hAnsi="UNIQLORegular" w:cs="UNIQLORegular"/>
          <w:b/>
          <w:color w:val="000000"/>
          <w:lang w:val="pl-PL"/>
        </w:rPr>
        <w:t xml:space="preserve"> Morikawa, CEO UNIQLO Europe</w:t>
      </w:r>
      <w:bookmarkStart w:id="1" w:name="_heading=h.1fob9te" w:colFirst="0" w:colLast="0"/>
      <w:bookmarkEnd w:id="1"/>
    </w:p>
    <w:p w14:paraId="52BD9CC0" w14:textId="35685716" w:rsidR="00D95963" w:rsidRPr="00E5112E" w:rsidRDefault="00D95963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  <w:color w:val="000000"/>
          <w:lang w:val="pl-PL"/>
        </w:rPr>
      </w:pPr>
    </w:p>
    <w:p w14:paraId="619CDCFD" w14:textId="59D6AED9" w:rsidR="000B5C96" w:rsidRPr="000B5C96" w:rsidRDefault="00000000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  <w:b/>
          <w:lang w:val="pl-PL"/>
        </w:rPr>
      </w:pPr>
      <w:r w:rsidRPr="008904AF">
        <w:rPr>
          <w:rFonts w:ascii="UNIQLORegular" w:eastAsia="UNIQLORegular" w:hAnsi="UNIQLORegular" w:cs="UNIQLORegular"/>
          <w:b/>
          <w:lang w:val="pl-PL"/>
        </w:rPr>
        <w:t xml:space="preserve">UNIQLO </w:t>
      </w:r>
      <w:r w:rsidR="008904AF" w:rsidRPr="008904AF">
        <w:rPr>
          <w:rFonts w:ascii="UNIQLORegular" w:eastAsia="UNIQLORegular" w:hAnsi="UNIQLORegular" w:cs="UNIQLORegular"/>
          <w:b/>
          <w:lang w:val="pl-PL"/>
        </w:rPr>
        <w:t>i</w:t>
      </w:r>
      <w:r w:rsidRPr="008904AF">
        <w:rPr>
          <w:rFonts w:ascii="UNIQLORegular" w:eastAsia="UNIQLORegular" w:hAnsi="UNIQLORegular" w:cs="UNIQLORegular"/>
          <w:b/>
          <w:lang w:val="pl-PL"/>
        </w:rPr>
        <w:t xml:space="preserve"> LifeWear</w:t>
      </w:r>
    </w:p>
    <w:p w14:paraId="2ED5448A" w14:textId="64F111E2" w:rsidR="00E5112E" w:rsidRDefault="00E5112E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  <w:lang w:val="pl-PL"/>
        </w:rPr>
      </w:pPr>
      <w:r w:rsidRPr="00E5112E">
        <w:rPr>
          <w:rFonts w:ascii="UNIQLORegular" w:eastAsia="UNIQLORegular" w:hAnsi="UNIQLORegular" w:cs="UNIQLORegular"/>
          <w:lang w:val="pl-PL"/>
        </w:rPr>
        <w:t>Celem japońskiej marki jest p</w:t>
      </w:r>
      <w:r>
        <w:rPr>
          <w:rFonts w:ascii="UNIQLORegular" w:eastAsia="UNIQLORegular" w:hAnsi="UNIQLORegular" w:cs="UNIQLORegular"/>
          <w:lang w:val="pl-PL"/>
        </w:rPr>
        <w:t>rojektowanie ubrań, które sprawiają, że życie staje się łatwiejsze. UNIQLO znane jest z LifeWear: funkcjonalnej, innowacyjnej i jakościowej odzieży, którą można płynnie włączyć do każdej garderoby i stylu życia. Od otwarcia pop-upu, uniwersalne produkty takie jak oddychający T-shirt AIRism na stałe wpisały się w casualowy styl Warszawy. Niezwykle popularne spodnie Wide Pleated</w:t>
      </w:r>
      <w:r w:rsidR="000B5C96">
        <w:rPr>
          <w:rFonts w:ascii="UNIQLORegular" w:eastAsia="UNIQLORegular" w:hAnsi="UNIQLORegular" w:cs="UNIQLORegular"/>
          <w:lang w:val="pl-PL"/>
        </w:rPr>
        <w:t xml:space="preserve"> Pants</w:t>
      </w:r>
      <w:r>
        <w:rPr>
          <w:rFonts w:ascii="UNIQLORegular" w:eastAsia="UNIQLORegular" w:hAnsi="UNIQLORegular" w:cs="UNIQLORegular"/>
          <w:lang w:val="pl-PL"/>
        </w:rPr>
        <w:t xml:space="preserve"> pozwoliły klientom łatwo przeskoczyć z biura na spotkanie z przyjaciółmi, a viralowa torba Round Mini Shoulder Bag stała się towarzyszem każdej weekendowej wycieczki. Nieprzewidywalna polska zima była również powodem rosnącej miłości do</w:t>
      </w:r>
      <w:r w:rsidR="000B5C96">
        <w:rPr>
          <w:rFonts w:ascii="UNIQLORegular" w:eastAsia="UNIQLORegular" w:hAnsi="UNIQLORegular" w:cs="UNIQLORegular"/>
          <w:lang w:val="pl-PL"/>
        </w:rPr>
        <w:t xml:space="preserve"> utrzymującej ciepło technologii</w:t>
      </w:r>
      <w:r>
        <w:rPr>
          <w:rFonts w:ascii="UNIQLORegular" w:eastAsia="UNIQLORegular" w:hAnsi="UNIQLORegular" w:cs="UNIQLORegular"/>
          <w:lang w:val="pl-PL"/>
        </w:rPr>
        <w:t xml:space="preserve"> HEATTECH. Tak duże zainteresowanie odzwierciedla</w:t>
      </w:r>
      <w:r w:rsidR="000B5C96">
        <w:rPr>
          <w:rFonts w:ascii="UNIQLORegular" w:eastAsia="UNIQLORegular" w:hAnsi="UNIQLORegular" w:cs="UNIQLORegular"/>
          <w:lang w:val="pl-PL"/>
        </w:rPr>
        <w:t xml:space="preserve"> zrozumienie filozofii UNIQLO przez polskich konsumentów</w:t>
      </w:r>
      <w:r w:rsidR="004B3C57">
        <w:rPr>
          <w:rFonts w:ascii="UNIQLORegular" w:eastAsia="UNIQLORegular" w:hAnsi="UNIQLORegular" w:cs="UNIQLORegular"/>
          <w:lang w:val="pl-PL"/>
        </w:rPr>
        <w:t xml:space="preserve">, co </w:t>
      </w:r>
      <w:r w:rsidR="006B6C30">
        <w:rPr>
          <w:rFonts w:ascii="UNIQLORegular" w:eastAsia="UNIQLORegular" w:hAnsi="UNIQLORegular" w:cs="UNIQLORegular"/>
          <w:lang w:val="pl-PL"/>
        </w:rPr>
        <w:t>napawa dużym optymizmem</w:t>
      </w:r>
      <w:r w:rsidR="004B3C57">
        <w:rPr>
          <w:rFonts w:ascii="UNIQLORegular" w:eastAsia="UNIQLORegular" w:hAnsi="UNIQLORegular" w:cs="UNIQLORegular"/>
          <w:lang w:val="pl-PL"/>
        </w:rPr>
        <w:t xml:space="preserve"> przed otwarciem sklepu w Westfield Arkadia.  </w:t>
      </w:r>
    </w:p>
    <w:p w14:paraId="6F3CAFB6" w14:textId="062DCDA3" w:rsidR="008F357C" w:rsidRDefault="008F357C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  <w:lang w:val="pl-PL"/>
        </w:rPr>
      </w:pPr>
    </w:p>
    <w:p w14:paraId="26369BA4" w14:textId="04058FEE" w:rsidR="008F357C" w:rsidRDefault="008F357C" w:rsidP="008F357C">
      <w:pPr>
        <w:tabs>
          <w:tab w:val="left" w:pos="2565"/>
          <w:tab w:val="left" w:pos="9405"/>
        </w:tabs>
        <w:spacing w:line="280" w:lineRule="auto"/>
        <w:ind w:right="96"/>
        <w:jc w:val="center"/>
        <w:rPr>
          <w:rFonts w:ascii="UNIQLORegular" w:eastAsia="UNIQLORegular" w:hAnsi="UNIQLORegular" w:cs="UNIQLORegular"/>
          <w:lang w:val="pl-PL"/>
        </w:rPr>
      </w:pPr>
      <w:r>
        <w:rPr>
          <w:rFonts w:ascii="UNIQLORegular" w:eastAsia="UNIQLORegular" w:hAnsi="UNIQLORegular" w:cs="UNIQLORegular"/>
          <w:noProof/>
          <w:lang w:val="pl-PL"/>
        </w:rPr>
        <w:drawing>
          <wp:inline distT="0" distB="0" distL="0" distR="0" wp14:anchorId="1DB3DEF3" wp14:editId="740F74A6">
            <wp:extent cx="2444750" cy="244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QLORegular" w:eastAsia="UNIQLORegular" w:hAnsi="UNIQLORegular" w:cs="UNIQLORegular"/>
          <w:noProof/>
          <w:lang w:val="pl-PL"/>
        </w:rPr>
        <w:drawing>
          <wp:inline distT="0" distB="0" distL="0" distR="0" wp14:anchorId="7C5A33BB" wp14:editId="75588912">
            <wp:extent cx="2432050" cy="2432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53F0" w14:textId="10CE4906" w:rsidR="000B5C96" w:rsidRPr="004B3C57" w:rsidRDefault="004B3C57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  <w:sz w:val="18"/>
          <w:szCs w:val="18"/>
        </w:rPr>
      </w:pPr>
      <w:r w:rsidRPr="004B3C57">
        <w:rPr>
          <w:rFonts w:ascii="UNIQLORegular" w:eastAsia="UNIQLORegular" w:hAnsi="UNIQLORegular" w:cs="UNIQLORegular"/>
        </w:rPr>
        <w:t xml:space="preserve">            </w:t>
      </w:r>
      <w:r w:rsidRPr="004B3C57">
        <w:rPr>
          <w:rFonts w:ascii="UNIQLORegular" w:eastAsia="UNIQLORegular" w:hAnsi="UNIQLORegular" w:cs="UNIQLORegular"/>
          <w:sz w:val="18"/>
          <w:szCs w:val="18"/>
        </w:rPr>
        <w:t xml:space="preserve">Round Mini Shoulder Bags                                                </w:t>
      </w:r>
      <w:r>
        <w:rPr>
          <w:rFonts w:ascii="UNIQLORegular" w:eastAsia="UNIQLORegular" w:hAnsi="UNIQLORegular" w:cs="UNIQLORegular"/>
          <w:sz w:val="18"/>
          <w:szCs w:val="18"/>
        </w:rPr>
        <w:t>AIRism Cotton Oversized Crew Neck T-shirt</w:t>
      </w:r>
    </w:p>
    <w:p w14:paraId="6A5D3024" w14:textId="77777777" w:rsidR="000B5C96" w:rsidRPr="004B3C57" w:rsidRDefault="000B5C96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</w:rPr>
      </w:pPr>
    </w:p>
    <w:p w14:paraId="25C686E7" w14:textId="77777777" w:rsidR="002D602C" w:rsidRPr="004B3C57" w:rsidRDefault="002D602C">
      <w:pPr>
        <w:tabs>
          <w:tab w:val="left" w:pos="2565"/>
          <w:tab w:val="left" w:pos="9405"/>
        </w:tabs>
        <w:spacing w:line="280" w:lineRule="auto"/>
        <w:ind w:right="96"/>
        <w:rPr>
          <w:rFonts w:ascii="UNIQLORegular" w:eastAsia="UNIQLORegular" w:hAnsi="UNIQLORegular" w:cs="UNIQLORegular"/>
        </w:rPr>
      </w:pPr>
    </w:p>
    <w:p w14:paraId="1780AD08" w14:textId="3E7AD9FC" w:rsidR="000E3C12" w:rsidRPr="000E3C12" w:rsidRDefault="000E3C12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r w:rsidRPr="000E3C12">
        <w:rPr>
          <w:rFonts w:ascii="UNIQLORegular" w:eastAsia="UNIQLORegular" w:hAnsi="UNIQLORegular" w:cs="UNIQLORegular"/>
          <w:u w:val="single"/>
          <w:lang w:val="pl-PL"/>
        </w:rPr>
        <w:t>Szczegóły sklepu</w:t>
      </w:r>
      <w:r w:rsidRPr="000E3C12">
        <w:rPr>
          <w:rFonts w:ascii="UNIQLORegular" w:eastAsia="UNIQLORegular" w:hAnsi="UNIQLORegular" w:cs="UNIQLORegular"/>
          <w:lang w:val="pl-PL"/>
        </w:rPr>
        <w:t xml:space="preserve"> </w:t>
      </w:r>
    </w:p>
    <w:p w14:paraId="37A37A65" w14:textId="5208F259" w:rsidR="002D602C" w:rsidRPr="000E3C12" w:rsidRDefault="000E3C12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r w:rsidRPr="000E3C12">
        <w:rPr>
          <w:rFonts w:ascii="UNIQLORegular" w:eastAsia="UNIQLORegular" w:hAnsi="UNIQLORegular" w:cs="UNIQLORegular"/>
          <w:b/>
          <w:bCs/>
          <w:lang w:val="pl-PL"/>
        </w:rPr>
        <w:t>Nazwa sklepu:</w:t>
      </w:r>
      <w:r w:rsidRPr="000E3C12">
        <w:rPr>
          <w:rFonts w:ascii="UNIQLORegular" w:eastAsia="UNIQLORegular" w:hAnsi="UNIQLORegular" w:cs="UNIQLORegular"/>
          <w:lang w:val="pl-PL"/>
        </w:rPr>
        <w:t xml:space="preserve"> UNIQLO ARKADIA </w:t>
      </w:r>
    </w:p>
    <w:p w14:paraId="159B4BB0" w14:textId="58CA7419" w:rsidR="002D602C" w:rsidRPr="00E5112E" w:rsidRDefault="00000000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r w:rsidRPr="000E3C12">
        <w:rPr>
          <w:rFonts w:ascii="UNIQLORegular" w:eastAsia="UNIQLORegular" w:hAnsi="UNIQLORegular" w:cs="UNIQLORegular"/>
          <w:b/>
          <w:bCs/>
          <w:lang w:val="pl-PL"/>
        </w:rPr>
        <w:t>Adres:</w:t>
      </w:r>
      <w:r w:rsidRPr="000E3C12">
        <w:rPr>
          <w:rFonts w:ascii="UNIQLORegular" w:eastAsia="UNIQLORegular" w:hAnsi="UNIQLORegular" w:cs="UNIQLORegular"/>
          <w:lang w:val="pl-PL"/>
        </w:rPr>
        <w:t xml:space="preserve"> al. </w:t>
      </w:r>
      <w:r w:rsidRPr="00E5112E">
        <w:rPr>
          <w:rFonts w:ascii="UNIQLORegular" w:eastAsia="UNIQLORegular" w:hAnsi="UNIQLORegular" w:cs="UNIQLORegular"/>
          <w:lang w:val="pl-PL"/>
        </w:rPr>
        <w:t xml:space="preserve">Jana Pawła II 82, 00-175 </w:t>
      </w:r>
      <w:r w:rsidR="000E3C12" w:rsidRPr="00E5112E">
        <w:rPr>
          <w:rFonts w:ascii="UNIQLORegular" w:eastAsia="UNIQLORegular" w:hAnsi="UNIQLORegular" w:cs="UNIQLORegular"/>
          <w:lang w:val="pl-PL"/>
        </w:rPr>
        <w:t>Warszawa</w:t>
      </w:r>
    </w:p>
    <w:p w14:paraId="01B34DFF" w14:textId="58E482C9" w:rsidR="002D602C" w:rsidRPr="000E3C12" w:rsidRDefault="000E3C12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r w:rsidRPr="000E3C12">
        <w:rPr>
          <w:rFonts w:ascii="UNIQLORegular" w:eastAsia="UNIQLORegular" w:hAnsi="UNIQLORegular" w:cs="UNIQLORegular"/>
          <w:b/>
          <w:bCs/>
          <w:lang w:val="pl-PL"/>
        </w:rPr>
        <w:t>Powierzchnia sprzedażowa:</w:t>
      </w:r>
      <w:r w:rsidRPr="000E3C12">
        <w:rPr>
          <w:rFonts w:ascii="UNIQLORegular" w:eastAsia="UNIQLORegular" w:hAnsi="UNIQLORegular" w:cs="UNIQLORegular"/>
          <w:lang w:val="pl-PL"/>
        </w:rPr>
        <w:t xml:space="preserve"> </w:t>
      </w:r>
      <w:r>
        <w:rPr>
          <w:rFonts w:ascii="UNIQLORegular" w:eastAsia="UNIQLORegular" w:hAnsi="UNIQLORegular" w:cs="UNIQLORegular"/>
          <w:lang w:val="pl-PL"/>
        </w:rPr>
        <w:t>Około 1300 metrów kwadratowych na pierwszym piętrze Westfield Arkadia</w:t>
      </w:r>
    </w:p>
    <w:p w14:paraId="56C3E5CF" w14:textId="691BF382" w:rsidR="002D602C" w:rsidRPr="000E3C12" w:rsidRDefault="000E3C12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bookmarkStart w:id="2" w:name="_heading=h.3znysh7" w:colFirst="0" w:colLast="0"/>
      <w:bookmarkEnd w:id="2"/>
      <w:r w:rsidRPr="000E3C12">
        <w:rPr>
          <w:rFonts w:ascii="UNIQLORegular" w:eastAsia="UNIQLORegular" w:hAnsi="UNIQLORegular" w:cs="UNIQLORegular"/>
          <w:b/>
          <w:bCs/>
          <w:lang w:val="pl-PL"/>
        </w:rPr>
        <w:t>Data otwarcia:</w:t>
      </w:r>
      <w:r w:rsidRPr="000E3C12">
        <w:rPr>
          <w:rFonts w:ascii="UNIQLORegular" w:eastAsia="UNIQLORegular" w:hAnsi="UNIQLORegular" w:cs="UNIQLORegular"/>
          <w:lang w:val="pl-PL"/>
        </w:rPr>
        <w:t xml:space="preserve"> Sezon </w:t>
      </w:r>
      <w:r>
        <w:rPr>
          <w:rFonts w:ascii="UNIQLORegular" w:eastAsia="UNIQLORegular" w:hAnsi="UNIQLORegular" w:cs="UNIQLORegular"/>
          <w:lang w:val="pl-PL"/>
        </w:rPr>
        <w:t>Jesień/Zima 2024, więcej szczegółów wkrótce</w:t>
      </w:r>
    </w:p>
    <w:p w14:paraId="34541C8E" w14:textId="77777777" w:rsidR="002D602C" w:rsidRPr="000E3C12" w:rsidRDefault="002D602C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bookmarkStart w:id="3" w:name="_heading=h.xq4msscoi559" w:colFirst="0" w:colLast="0"/>
      <w:bookmarkEnd w:id="3"/>
    </w:p>
    <w:p w14:paraId="19D842B6" w14:textId="6348F7FB" w:rsidR="002D602C" w:rsidRPr="000E3C12" w:rsidRDefault="000E3C12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bookmarkStart w:id="4" w:name="_heading=h.6vzkw14uxgvs" w:colFirst="0" w:colLast="0"/>
      <w:bookmarkEnd w:id="4"/>
      <w:r w:rsidRPr="000E3C12">
        <w:rPr>
          <w:rFonts w:ascii="UNIQLORegular" w:eastAsia="UNIQLORegular" w:hAnsi="UNIQLORegular" w:cs="UNIQLORegular"/>
          <w:lang w:val="pl-PL"/>
        </w:rPr>
        <w:t>Do</w:t>
      </w:r>
      <w:r>
        <w:rPr>
          <w:rFonts w:ascii="UNIQLORegular" w:eastAsia="UNIQLORegular" w:hAnsi="UNIQLORegular" w:cs="UNIQLORegular"/>
          <w:lang w:val="pl-PL"/>
        </w:rPr>
        <w:t xml:space="preserve">wiedz się więcej na temat planowanego otwarcia tutaj: </w:t>
      </w:r>
      <w:hyperlink r:id="rId11" w:history="1">
        <w:r w:rsidRPr="000E3C12">
          <w:rPr>
            <w:rStyle w:val="Hyperlink"/>
            <w:rFonts w:ascii="Calibri" w:eastAsia="Calibri" w:hAnsi="Calibri" w:cs="Calibri"/>
            <w:sz w:val="22"/>
            <w:szCs w:val="22"/>
            <w:lang w:val="pl-PL"/>
          </w:rPr>
          <w:t>https://www.uniqlo.com/eu/en/content/warsaw.html</w:t>
        </w:r>
      </w:hyperlink>
    </w:p>
    <w:p w14:paraId="4C7FFABC" w14:textId="64C2EC71" w:rsidR="00450E01" w:rsidRDefault="00450E01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  <w:bookmarkStart w:id="5" w:name="_heading=h.zd35ufwstxnu" w:colFirst="0" w:colLast="0"/>
      <w:bookmarkEnd w:id="5"/>
    </w:p>
    <w:p w14:paraId="24F58557" w14:textId="77777777" w:rsidR="00450E01" w:rsidRPr="000E3C12" w:rsidRDefault="00450E01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</w:p>
    <w:p w14:paraId="0217C68C" w14:textId="77777777" w:rsidR="008F357C" w:rsidRPr="00FC5E7B" w:rsidRDefault="008F357C" w:rsidP="008F357C">
      <w:pPr>
        <w:tabs>
          <w:tab w:val="left" w:pos="2565"/>
          <w:tab w:val="left" w:pos="9405"/>
        </w:tabs>
        <w:snapToGrid w:val="0"/>
        <w:jc w:val="center"/>
        <w:rPr>
          <w:rFonts w:ascii="UNIQLORegular" w:eastAsia="MS PGothic" w:hAnsi="UNIQLORegular"/>
          <w:lang w:val="pl-PL"/>
        </w:rPr>
      </w:pPr>
      <w:bookmarkStart w:id="6" w:name="_heading=h.m8bm0cfoot90" w:colFirst="0" w:colLast="0"/>
      <w:bookmarkEnd w:id="6"/>
      <w:r w:rsidRPr="00FC5E7B">
        <w:rPr>
          <w:rFonts w:ascii="UNIQLORegular" w:eastAsia="MS PGothic" w:hAnsi="UNIQLORegular"/>
          <w:lang w:val="pl-PL"/>
        </w:rPr>
        <w:lastRenderedPageBreak/>
        <w:t>#####</w:t>
      </w:r>
    </w:p>
    <w:p w14:paraId="652893A4" w14:textId="77777777" w:rsidR="008F357C" w:rsidRDefault="008F357C" w:rsidP="008F357C">
      <w:pPr>
        <w:pStyle w:val="Standard"/>
        <w:tabs>
          <w:tab w:val="left" w:pos="2565"/>
          <w:tab w:val="left" w:pos="9405"/>
        </w:tabs>
        <w:spacing w:line="360" w:lineRule="auto"/>
        <w:ind w:right="96"/>
        <w:rPr>
          <w:b/>
          <w:bCs/>
          <w:sz w:val="16"/>
          <w:szCs w:val="16"/>
          <w:u w:val="single"/>
          <w:lang w:val="pl-PL"/>
        </w:rPr>
      </w:pPr>
      <w:r>
        <w:rPr>
          <w:b/>
          <w:bCs/>
          <w:sz w:val="16"/>
          <w:szCs w:val="16"/>
          <w:u w:val="single"/>
          <w:lang w:val="pl-PL"/>
        </w:rPr>
        <w:t>O UNIQLO LifeWear</w:t>
      </w:r>
    </w:p>
    <w:p w14:paraId="60B4EFEB" w14:textId="77777777" w:rsidR="008F357C" w:rsidRDefault="008F357C" w:rsidP="008F357C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lang w:val="pl-PL"/>
        </w:rPr>
      </w:pPr>
      <w:r>
        <w:rPr>
          <w:rFonts w:ascii="UNIQLORegular" w:eastAsia="MS PGothic" w:hAnsi="UNIQLORegular"/>
          <w:sz w:val="16"/>
          <w:szCs w:val="16"/>
          <w:lang w:val="pl-PL"/>
        </w:rPr>
        <w:t>UNIQLO to marka odzieżowa, inspirowana japońską celebracją prostoty, jakości i długowieczności. Prezentuje ponadczasowe kolekcje, które dzięki swojej nowoczesnej elegancji, pozwolą każdemu zbudować swój kompletny, indywidualny styl. Najprostsze projekty skrywają w sobie najbardziej przemyślane, nowoczesne rozwiązania. Tworzone są tak, aby być przystępnymi cenowo i dostępnymi dla wszystkich. LifeWear to odzież, która jest nieustannie udoskonalana, aby wnosić jeszcze więcej ciepła, lekkości, designu i komfortu do naszego codziennego życia.</w:t>
      </w:r>
      <w:r>
        <w:rPr>
          <w:rFonts w:ascii="UNIQLORegular" w:eastAsia="MS PGothic" w:hAnsi="UNIQLORegular"/>
          <w:sz w:val="16"/>
          <w:szCs w:val="16"/>
          <w:lang w:val="pl-PL"/>
        </w:rPr>
        <w:br/>
      </w:r>
    </w:p>
    <w:p w14:paraId="1864E616" w14:textId="77777777" w:rsidR="008F357C" w:rsidRDefault="008F357C" w:rsidP="008F357C">
      <w:pPr>
        <w:pStyle w:val="Standard"/>
        <w:tabs>
          <w:tab w:val="left" w:pos="2565"/>
          <w:tab w:val="left" w:pos="9405"/>
        </w:tabs>
        <w:spacing w:line="360" w:lineRule="auto"/>
        <w:ind w:right="96"/>
        <w:rPr>
          <w:b/>
          <w:bCs/>
          <w:sz w:val="16"/>
          <w:szCs w:val="16"/>
          <w:u w:val="single"/>
          <w:lang w:val="pl-PL"/>
        </w:rPr>
      </w:pPr>
      <w:r>
        <w:rPr>
          <w:b/>
          <w:bCs/>
          <w:sz w:val="16"/>
          <w:szCs w:val="16"/>
          <w:u w:val="single"/>
          <w:lang w:val="pl-PL"/>
        </w:rPr>
        <w:t>O UNIQLO and Fast Retailing</w:t>
      </w:r>
    </w:p>
    <w:p w14:paraId="71DB9A0E" w14:textId="77777777" w:rsidR="008F357C" w:rsidRDefault="008F357C" w:rsidP="008F357C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Regular" w:eastAsia="MS PGothic" w:hAnsi="UNIQLORegular"/>
          <w:sz w:val="16"/>
          <w:szCs w:val="16"/>
          <w:lang w:val="pl-PL"/>
        </w:rPr>
      </w:pPr>
      <w:r>
        <w:rPr>
          <w:rFonts w:ascii="UNIQLORegular" w:eastAsia="MS PGothic" w:hAnsi="UNIQLORegular"/>
          <w:sz w:val="16"/>
          <w:szCs w:val="16"/>
          <w:lang w:val="pl-PL"/>
        </w:rPr>
        <w:t>Marka UNIQLO należy do Fast Retailing Co., Ltd., wiodącej japońskiej grupy odzieżowej z siedzibą w Tokio. UNIQLO jest największą spośród ośmiu marek Fast Retailing Group. Pozostałe z nich to GU, Theory, PLST (Plus T), Comptoir des Cotonniers, Princesse tam.tam, J Brand i Helmut Lang. Z globalną sprzedażą na poziomie około 2,77 bilionów jenów w roku fiskalnym 2023, zakończonym 31 sierpnia 2023 roku (18,92 miliardów dolarów, w przeliczeniu z jenów zgodnie z kursem z końca sierpnia 2023 roku $1 = 146,2 jenów), Fast Retailing jest jednym z największych na świecie detalicznych sprzedawców odzieży, a UNIQLO jest wiodącym japońskim sprzedawcą produktów specjalnych.</w:t>
      </w:r>
    </w:p>
    <w:p w14:paraId="10B1F08B" w14:textId="77777777" w:rsidR="008F357C" w:rsidRDefault="008F357C" w:rsidP="008F357C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Regular" w:eastAsia="MS PGothic" w:hAnsi="UNIQLORegular"/>
          <w:sz w:val="16"/>
          <w:szCs w:val="16"/>
          <w:lang w:val="pl-PL"/>
        </w:rPr>
      </w:pPr>
      <w:r>
        <w:rPr>
          <w:rFonts w:ascii="UNIQLORegular" w:eastAsia="MS PGothic" w:hAnsi="UNIQLORegular"/>
          <w:sz w:val="16"/>
          <w:szCs w:val="16"/>
          <w:lang w:val="pl-PL"/>
        </w:rPr>
        <w:t xml:space="preserve">UNIQLO kontynuuje politykę ekspansji w największych miastach na świecie, w ramach swoich działań, zmierzających do umocnienia statusu marki globalnej. Obecnie firma posiada łącznie ponad 2400 sklepów stacjonarnych UNIQLO na całym świecie, w tym w Japonii, Azji, Europie i Ameryce Północnej. Całkowita ilość sklepów stacjonarnych wszystkich marek Fast Retailing jest już bliska 3600. Więcej informacji o UNIQLO i Fast Retailing na stronach internetowych: </w:t>
      </w:r>
      <w:hyperlink r:id="rId12" w:history="1">
        <w:r>
          <w:rPr>
            <w:rStyle w:val="Hyperlink"/>
            <w:rFonts w:ascii="UNIQLORegular" w:hAnsi="UNIQLORegular" w:cs="Arial"/>
            <w:sz w:val="16"/>
            <w:szCs w:val="16"/>
            <w:lang w:val="pl-PL"/>
          </w:rPr>
          <w:t>www.uniqlo.com</w:t>
        </w:r>
      </w:hyperlink>
      <w:r>
        <w:rPr>
          <w:rFonts w:ascii="UNIQLORegular" w:eastAsia="MS PGothic" w:hAnsi="UNIQLORegular"/>
          <w:sz w:val="16"/>
          <w:szCs w:val="16"/>
          <w:lang w:val="pl-PL"/>
        </w:rPr>
        <w:t xml:space="preserve"> i </w:t>
      </w:r>
      <w:hyperlink r:id="rId13" w:history="1">
        <w:r>
          <w:rPr>
            <w:rStyle w:val="Hyperlink"/>
            <w:rFonts w:ascii="UNIQLORegular" w:hAnsi="UNIQLORegular" w:cs="Arial"/>
            <w:sz w:val="16"/>
            <w:szCs w:val="16"/>
            <w:lang w:val="pl-PL"/>
          </w:rPr>
          <w:t>www.fastretailing.com</w:t>
        </w:r>
      </w:hyperlink>
    </w:p>
    <w:p w14:paraId="1565B5E0" w14:textId="77777777" w:rsidR="008F357C" w:rsidRDefault="008F357C" w:rsidP="008F357C">
      <w:pPr>
        <w:tabs>
          <w:tab w:val="left" w:pos="426"/>
        </w:tabs>
        <w:snapToGrid w:val="0"/>
        <w:jc w:val="left"/>
        <w:rPr>
          <w:rFonts w:ascii="UNIQLORegular" w:eastAsia="MS PGothic" w:hAnsi="UNIQLORegular"/>
          <w:b/>
          <w:u w:val="single"/>
          <w:lang w:val="pl-PL"/>
        </w:rPr>
      </w:pPr>
    </w:p>
    <w:p w14:paraId="79FF20BF" w14:textId="77777777" w:rsidR="008F357C" w:rsidRDefault="008F357C" w:rsidP="008F357C">
      <w:pPr>
        <w:tabs>
          <w:tab w:val="left" w:pos="426"/>
        </w:tabs>
        <w:snapToGrid w:val="0"/>
        <w:jc w:val="left"/>
        <w:rPr>
          <w:rFonts w:ascii="UNIQLORegular" w:eastAsia="MS PGothic" w:hAnsi="UNIQLORegular"/>
          <w:b/>
          <w:u w:val="single"/>
          <w:lang w:val="pl-PL"/>
        </w:rPr>
      </w:pPr>
      <w:r>
        <w:rPr>
          <w:rFonts w:ascii="UNIQLORegular" w:eastAsia="MS PGothic" w:hAnsi="UNIQLORegular"/>
          <w:b/>
          <w:u w:val="single"/>
          <w:lang w:val="pl-PL"/>
        </w:rPr>
        <w:t>Kontakt dla mediów:</w:t>
      </w:r>
    </w:p>
    <w:p w14:paraId="4B983F70" w14:textId="77777777" w:rsidR="008F357C" w:rsidRPr="00D01FE9" w:rsidRDefault="008F357C" w:rsidP="008F357C">
      <w:pPr>
        <w:tabs>
          <w:tab w:val="left" w:pos="2565"/>
          <w:tab w:val="left" w:pos="9405"/>
        </w:tabs>
        <w:snapToGrid w:val="0"/>
        <w:ind w:rightChars="40" w:right="96"/>
        <w:jc w:val="left"/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</w:pPr>
    </w:p>
    <w:p w14:paraId="2AC695DD" w14:textId="77777777" w:rsidR="008F357C" w:rsidRDefault="008F357C" w:rsidP="008F357C">
      <w:pPr>
        <w:pStyle w:val="Default"/>
        <w:rPr>
          <w:color w:val="262626" w:themeColor="text1" w:themeTint="D9"/>
          <w:sz w:val="20"/>
          <w:szCs w:val="20"/>
          <w:lang w:val="pl-PL"/>
        </w:rPr>
      </w:pPr>
      <w:r>
        <w:rPr>
          <w:color w:val="262626" w:themeColor="text1" w:themeTint="D9"/>
          <w:sz w:val="20"/>
          <w:szCs w:val="20"/>
          <w:lang w:val="pl-PL"/>
        </w:rPr>
        <w:t>Agnieszka B</w:t>
      </w:r>
      <w:r>
        <w:rPr>
          <w:rFonts w:ascii="Cambria" w:hAnsi="Cambria" w:cs="Cambria"/>
          <w:color w:val="262626" w:themeColor="text1" w:themeTint="D9"/>
          <w:sz w:val="20"/>
          <w:szCs w:val="20"/>
          <w:lang w:val="pl-PL"/>
        </w:rPr>
        <w:t>ł</w:t>
      </w:r>
      <w:r>
        <w:rPr>
          <w:color w:val="262626" w:themeColor="text1" w:themeTint="D9"/>
          <w:sz w:val="20"/>
          <w:szCs w:val="20"/>
          <w:lang w:val="pl-PL"/>
        </w:rPr>
        <w:t>a</w:t>
      </w:r>
      <w:r>
        <w:rPr>
          <w:rFonts w:ascii="Cambria" w:hAnsi="Cambria" w:cs="Cambria"/>
          <w:color w:val="262626" w:themeColor="text1" w:themeTint="D9"/>
          <w:sz w:val="20"/>
          <w:szCs w:val="20"/>
          <w:lang w:val="pl-PL"/>
        </w:rPr>
        <w:t>ż</w:t>
      </w:r>
      <w:r>
        <w:rPr>
          <w:color w:val="262626" w:themeColor="text1" w:themeTint="D9"/>
          <w:sz w:val="20"/>
          <w:szCs w:val="20"/>
          <w:lang w:val="pl-PL"/>
        </w:rPr>
        <w:t>ejczak</w:t>
      </w:r>
    </w:p>
    <w:p w14:paraId="1F700186" w14:textId="77777777" w:rsidR="008F357C" w:rsidRDefault="00000000" w:rsidP="008F357C">
      <w:pPr>
        <w:pStyle w:val="Default"/>
        <w:rPr>
          <w:color w:val="auto"/>
          <w:sz w:val="20"/>
          <w:szCs w:val="20"/>
          <w:lang w:val="pl-PL"/>
        </w:rPr>
      </w:pPr>
      <w:hyperlink r:id="rId14" w:history="1">
        <w:r w:rsidR="008F357C">
          <w:rPr>
            <w:rStyle w:val="Hyperlink"/>
            <w:color w:val="auto"/>
            <w:szCs w:val="20"/>
            <w:lang w:val="pl-PL"/>
          </w:rPr>
          <w:t>agnieszka@pretaporter-pr.com</w:t>
        </w:r>
      </w:hyperlink>
    </w:p>
    <w:p w14:paraId="26F73B09" w14:textId="77777777" w:rsidR="008F357C" w:rsidRDefault="008F357C" w:rsidP="008F357C">
      <w:pPr>
        <w:pStyle w:val="Default"/>
        <w:rPr>
          <w:color w:val="262626" w:themeColor="text1" w:themeTint="D9"/>
          <w:sz w:val="20"/>
          <w:szCs w:val="20"/>
          <w:lang w:val="pl-PL"/>
        </w:rPr>
      </w:pPr>
      <w:r>
        <w:rPr>
          <w:color w:val="262626" w:themeColor="text1" w:themeTint="D9"/>
          <w:sz w:val="20"/>
          <w:szCs w:val="20"/>
          <w:lang w:val="pl-PL"/>
        </w:rPr>
        <w:t>Tel.: +48 535 558 227</w:t>
      </w:r>
    </w:p>
    <w:p w14:paraId="1DD0AA18" w14:textId="77777777" w:rsidR="002D602C" w:rsidRPr="000E3C12" w:rsidRDefault="002D602C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</w:p>
    <w:p w14:paraId="691A19BB" w14:textId="77777777" w:rsidR="002D602C" w:rsidRPr="000E3C12" w:rsidRDefault="002D602C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</w:p>
    <w:p w14:paraId="295A11EC" w14:textId="77777777" w:rsidR="002D602C" w:rsidRPr="000E3C12" w:rsidRDefault="002D602C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</w:p>
    <w:p w14:paraId="7F6E4F4A" w14:textId="77777777" w:rsidR="002D602C" w:rsidRPr="000E3C12" w:rsidRDefault="002D602C">
      <w:pPr>
        <w:tabs>
          <w:tab w:val="left" w:pos="2565"/>
          <w:tab w:val="left" w:pos="9405"/>
        </w:tabs>
        <w:spacing w:line="280" w:lineRule="auto"/>
        <w:ind w:right="96"/>
        <w:jc w:val="left"/>
        <w:rPr>
          <w:rFonts w:ascii="UNIQLORegular" w:eastAsia="UNIQLORegular" w:hAnsi="UNIQLORegular" w:cs="UNIQLORegular"/>
          <w:lang w:val="pl-PL"/>
        </w:rPr>
      </w:pPr>
    </w:p>
    <w:p w14:paraId="5FE057C8" w14:textId="77777777" w:rsidR="002D602C" w:rsidRPr="008F357C" w:rsidRDefault="002D602C">
      <w:pPr>
        <w:ind w:right="96"/>
        <w:rPr>
          <w:rFonts w:ascii="UNIQLORegular" w:eastAsia="UNIQLORegular" w:hAnsi="UNIQLORegular" w:cs="UNIQLORegular"/>
          <w:lang w:val="pl-PL"/>
        </w:rPr>
      </w:pPr>
    </w:p>
    <w:sectPr w:rsidR="002D602C" w:rsidRPr="008F357C"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E1F4" w14:textId="77777777" w:rsidR="00E26402" w:rsidRDefault="00E26402">
      <w:r>
        <w:separator/>
      </w:r>
    </w:p>
  </w:endnote>
  <w:endnote w:type="continuationSeparator" w:id="0">
    <w:p w14:paraId="494EF206" w14:textId="77777777" w:rsidR="00E26402" w:rsidRDefault="00E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QLORegular">
    <w:altName w:val="Calibri"/>
    <w:charset w:val="00"/>
    <w:family w:val="auto"/>
    <w:pitch w:val="variable"/>
    <w:sig w:usb0="800002AF" w:usb1="0000004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qlo Pro Regular">
    <w:altName w:val="Calibri"/>
    <w:panose1 w:val="00000000000000000000"/>
    <w:charset w:val="00"/>
    <w:family w:val="swiss"/>
    <w:notTrueType/>
    <w:pitch w:val="variable"/>
    <w:sig w:usb0="00000003" w:usb1="0000003E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807" w14:textId="77777777" w:rsidR="002D60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UNIQLORegular" w:eastAsia="UNIQLORegular" w:hAnsi="UNIQLORegular" w:cs="UNIQLORegular"/>
        <w:color w:val="000000"/>
        <w:sz w:val="18"/>
        <w:szCs w:val="18"/>
      </w:rPr>
    </w:pPr>
    <w:r>
      <w:rPr>
        <w:rFonts w:ascii="UNIQLORegular" w:eastAsia="UNIQLORegular" w:hAnsi="UNIQLORegular" w:cs="UNIQLORegular"/>
        <w:color w:val="000000"/>
        <w:sz w:val="18"/>
        <w:szCs w:val="18"/>
      </w:rPr>
      <w:fldChar w:fldCharType="begin"/>
    </w:r>
    <w:r>
      <w:rPr>
        <w:rFonts w:ascii="UNIQLORegular" w:eastAsia="UNIQLORegular" w:hAnsi="UNIQLORegular" w:cs="UNIQLORegular"/>
        <w:color w:val="000000"/>
        <w:sz w:val="18"/>
        <w:szCs w:val="18"/>
      </w:rPr>
      <w:instrText>PAGE</w:instrText>
    </w:r>
    <w:r>
      <w:rPr>
        <w:rFonts w:ascii="UNIQLORegular" w:eastAsia="UNIQLORegular" w:hAnsi="UNIQLORegular" w:cs="UNIQLORegular"/>
        <w:color w:val="000000"/>
        <w:sz w:val="18"/>
        <w:szCs w:val="18"/>
      </w:rPr>
      <w:fldChar w:fldCharType="separate"/>
    </w:r>
    <w:r w:rsidR="001647AC">
      <w:rPr>
        <w:rFonts w:ascii="UNIQLORegular" w:eastAsia="UNIQLORegular" w:hAnsi="UNIQLORegular" w:cs="UNIQLORegular"/>
        <w:noProof/>
        <w:color w:val="000000"/>
        <w:sz w:val="18"/>
        <w:szCs w:val="18"/>
      </w:rPr>
      <w:t>1</w:t>
    </w:r>
    <w:r>
      <w:rPr>
        <w:rFonts w:ascii="UNIQLORegular" w:eastAsia="UNIQLORegular" w:hAnsi="UNIQLORegular" w:cs="UNIQLORegular"/>
        <w:color w:val="000000"/>
        <w:sz w:val="18"/>
        <w:szCs w:val="18"/>
      </w:rPr>
      <w:fldChar w:fldCharType="end"/>
    </w:r>
  </w:p>
  <w:p w14:paraId="07EB5E51" w14:textId="77777777" w:rsidR="002D602C" w:rsidRDefault="002D60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5504" w14:textId="77777777" w:rsidR="00E26402" w:rsidRDefault="00E26402">
      <w:r>
        <w:separator/>
      </w:r>
    </w:p>
  </w:footnote>
  <w:footnote w:type="continuationSeparator" w:id="0">
    <w:p w14:paraId="77EF2302" w14:textId="77777777" w:rsidR="00E26402" w:rsidRDefault="00E2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2C"/>
    <w:rsid w:val="000566BC"/>
    <w:rsid w:val="00057A9F"/>
    <w:rsid w:val="000B5C96"/>
    <w:rsid w:val="000E3C12"/>
    <w:rsid w:val="00151896"/>
    <w:rsid w:val="001647AC"/>
    <w:rsid w:val="002D602C"/>
    <w:rsid w:val="003D3A18"/>
    <w:rsid w:val="00450E01"/>
    <w:rsid w:val="004B3C57"/>
    <w:rsid w:val="006B6C30"/>
    <w:rsid w:val="00772C93"/>
    <w:rsid w:val="00794B11"/>
    <w:rsid w:val="007F76A7"/>
    <w:rsid w:val="008904AF"/>
    <w:rsid w:val="008F357C"/>
    <w:rsid w:val="00A14E7B"/>
    <w:rsid w:val="00B16EBB"/>
    <w:rsid w:val="00CC7943"/>
    <w:rsid w:val="00CE3292"/>
    <w:rsid w:val="00D95963"/>
    <w:rsid w:val="00DA1197"/>
    <w:rsid w:val="00E05EF4"/>
    <w:rsid w:val="00E26402"/>
    <w:rsid w:val="00E5112E"/>
    <w:rsid w:val="00F0004E"/>
    <w:rsid w:val="00F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952B7"/>
  <w15:docId w15:val="{DA3E43F4-2FA8-4DF1-B665-78E2BDD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Century" w:hAnsi="Century" w:cs="Century"/>
        <w:sz w:val="24"/>
        <w:szCs w:val="24"/>
        <w:lang w:val="en-US" w:eastAsia="zh-CN" w:bidi="th-TH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72"/>
    <w:rPr>
      <w:rFonts w:cs="Times New Roman"/>
      <w:kern w:val="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E53972"/>
    <w:rPr>
      <w:color w:val="0000FF"/>
      <w:u w:val="single"/>
    </w:rPr>
  </w:style>
  <w:style w:type="paragraph" w:customStyle="1" w:styleId="Default">
    <w:name w:val="Default"/>
    <w:rsid w:val="00830546"/>
    <w:pPr>
      <w:autoSpaceDE w:val="0"/>
      <w:autoSpaceDN w:val="0"/>
      <w:adjustRightInd w:val="0"/>
    </w:pPr>
    <w:rPr>
      <w:rFonts w:ascii="UNIQLORegular" w:hAnsi="UNIQLORegular" w:cs="UNIQLORegular"/>
      <w:color w:val="000000"/>
    </w:rPr>
  </w:style>
  <w:style w:type="paragraph" w:customStyle="1" w:styleId="BodyA">
    <w:name w:val="Body A"/>
    <w:rsid w:val="001D17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kern w:val="2"/>
      <w:u w:color="000000"/>
      <w:bdr w:val="n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MS Mincho" w:cs="Angsana New"/>
      <w:kern w:val="2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3A5"/>
    <w:rPr>
      <w:rFonts w:eastAsia="MS Mincho" w:cs="Angsana New"/>
      <w:b/>
      <w:bCs/>
      <w:kern w:val="2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F146F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146F7"/>
    <w:rPr>
      <w:rFonts w:eastAsia="MS Mincho" w:cs="Angsana New"/>
      <w:kern w:val="2"/>
      <w:szCs w:val="30"/>
    </w:rPr>
  </w:style>
  <w:style w:type="paragraph" w:styleId="Footer">
    <w:name w:val="footer"/>
    <w:basedOn w:val="Normal"/>
    <w:link w:val="FooterChar"/>
    <w:uiPriority w:val="99"/>
    <w:unhideWhenUsed/>
    <w:rsid w:val="00F146F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146F7"/>
    <w:rPr>
      <w:rFonts w:eastAsia="MS Mincho" w:cs="Angsana New"/>
      <w:kern w:val="2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734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C5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341C2"/>
    <w:pPr>
      <w:widowControl/>
      <w:jc w:val="left"/>
    </w:pPr>
    <w:rPr>
      <w:rFonts w:cs="Angsana New"/>
      <w:kern w:val="2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E5112E"/>
    <w:pPr>
      <w:spacing w:after="120"/>
    </w:pPr>
    <w:rPr>
      <w:rFonts w:cs="Angsana New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E5112E"/>
    <w:rPr>
      <w:rFonts w:cs="Angsana New"/>
      <w:kern w:val="2"/>
      <w:szCs w:val="30"/>
    </w:rPr>
  </w:style>
  <w:style w:type="paragraph" w:customStyle="1" w:styleId="Standard">
    <w:name w:val="Standard"/>
    <w:rsid w:val="008F357C"/>
    <w:pPr>
      <w:suppressAutoHyphens/>
      <w:autoSpaceDE w:val="0"/>
      <w:autoSpaceDN w:val="0"/>
      <w:jc w:val="left"/>
    </w:pPr>
    <w:rPr>
      <w:rFonts w:ascii="Calibri" w:eastAsia="Calibri" w:hAnsi="Calibri" w:cs="Calibri"/>
      <w:kern w:val="3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stretail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uniqlo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qlo.com/eu/en/content/warsaw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gnieszka@pretaporter-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+MQKdgLJFYjQhKw6ppeEzTLPow==">CgMxLjAyCWguMzBqMHpsbDIJaC4xZm9iOXRlMgloLjN6bnlzaDcyDmgueHE0bXNzY29pNTU5Mg5oLjZ2emt3MTR1eGd2czIOaC56ZDM1dWZ3c3R4bnUyDmgubThibTBjZm9vdDkwMgloLjJldDkycDA4AGppCjZzdWdnZXN0SWRJbXBvcnQ3OWRjYzM2Zi01ZmFjLTQ5MzgtOTA5ZS03MTAwNTgzOTQ4MWZfMTISL0dBU0lPV1NLSSBEYXdpZFtVUVBMOlVOSVFMTyBXQVJTQVcgUE9QIFVQIDMwMDVdamgKNXN1Z2dlc3RJZEltcG9ydDc5ZGNjMzZmLTVmYWMtNDkzOC05MDllLTcxMDA1ODM5NDgxZl83Ei9HQVNJT1dTS0kgRGF3aWRbVVFQTDpVTklRTE8gV0FSU0FXIFBPUCBVUCAzMDA1XWpoCjVzdWdnZXN0SWRJbXBvcnQ3OWRjYzM2Zi01ZmFjLTQ5MzgtOTA5ZS03MTAwNTgzOTQ4MWZfMRIvR0FTSU9XU0tJIERhd2lkW1VRUEw6VU5JUUxPIFdBUlNBVyBQT1AgVVAgMzAwNV1qaAo1c3VnZ2VzdElkSW1wb3J0NzlkY2MzNmYtNWZhYy00OTM4LTkwOWUtNzEwMDU4Mzk0ODFmXzgSL0dBU0lPV1NLSSBEYXdpZFtVUVBMOlVOSVFMTyBXQVJTQVcgUE9QIFVQIDMwMDVdamkKNnN1Z2dlc3RJZEltcG9ydDc5ZGNjMzZmLTVmYWMtNDkzOC05MDllLTcxMDA1ODM5NDgxZl8xMxIvR0FTSU9XU0tJIERhd2lkW1VRUEw6VU5JUUxPIFdBUlNBVyBQT1AgVVAgMzAwNV1qaAo1c3VnZ2VzdElkSW1wb3J0NzlkY2MzNmYtNWZhYy00OTM4LTkwOWUtNzEwMDU4Mzk0ODFmXzQSL0dBU0lPV1NLSSBEYXdpZFtVUVBMOlVOSVFMTyBXQVJTQVcgUE9QIFVQIDMwMDVdamkKNnN1Z2dlc3RJZEltcG9ydDc5ZGNjMzZmLTVmYWMtNDkzOC05MDllLTcxMDA1ODM5NDgxZl8xMBIvR0FTSU9XU0tJIERhd2lkW1VRUEw6VU5JUUxPIFdBUlNBVyBQT1AgVVAgMzAwNV1qaAo1c3VnZ2VzdElkSW1wb3J0NzlkY2MzNmYtNWZhYy00OTM4LTkwOWUtNzEwMDU4Mzk0ODFmXzMSL0dBU0lPV1NLSSBEYXdpZFtVUVBMOlVOSVFMTyBXQVJTQVcgUE9QIFVQIDMwMDVdamgKNXN1Z2dlc3RJZEltcG9ydDc5ZGNjMzZmLTVmYWMtNDkzOC05MDllLTcxMDA1ODM5NDgxZl82Ei9HQVNJT1dTS0kgRGF3aWRbVVFQTDpVTklRTE8gV0FSU0FXIFBPUCBVUCAzMDA1XXIhMWtTMmNObnhjSExFNkE4OWtJTjM0M0tubUpwSEpPVl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MINDERHOUT CARLOTTA[UENL:UENL Marketing &amp; PR]</dc:creator>
  <cp:lastModifiedBy>GASIOWSKI Dawid[UQPL:UNIQLO WARSAW POP UP 3005]</cp:lastModifiedBy>
  <cp:revision>11</cp:revision>
  <dcterms:created xsi:type="dcterms:W3CDTF">2024-04-23T06:59:00Z</dcterms:created>
  <dcterms:modified xsi:type="dcterms:W3CDTF">2024-05-07T08:40:00Z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0x0101001C5A4C3DE673DC4CB2709888DBA50908</vt:lpwstr>
  </property>
  <property fmtid="{D5CDD505-2E9C-101B-9397-08002B2CF9AE}" pid="3" name="MediaServiceImageTags">
    <vt:lpwstr/>
  </property>
</Properties>
</file>