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BE7C" w14:textId="77777777" w:rsidR="002C0FA9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right"/>
        <w:rPr>
          <w:rFonts w:ascii="Arial" w:hAnsi="Arial" w:cs="Arial"/>
          <w:color w:val="212121"/>
          <w:sz w:val="22"/>
          <w:szCs w:val="22"/>
          <w:u w:color="000000"/>
        </w:rPr>
      </w:pPr>
      <w:r>
        <w:rPr>
          <w:rFonts w:ascii="Arial" w:hAnsi="Arial" w:cs="Arial"/>
          <w:color w:val="212121"/>
          <w:sz w:val="22"/>
          <w:szCs w:val="22"/>
          <w:u w:color="000000"/>
        </w:rPr>
        <w:t>Informacja prasowa</w:t>
      </w:r>
    </w:p>
    <w:p w14:paraId="555E8D9C" w14:textId="77777777" w:rsidR="002C0FA9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hAnsi="Arial" w:cs="Arial"/>
          <w:color w:val="212121"/>
          <w:sz w:val="22"/>
          <w:szCs w:val="22"/>
          <w:u w:color="000000"/>
        </w:rPr>
      </w:pPr>
    </w:p>
    <w:p w14:paraId="276B8F89" w14:textId="77777777" w:rsidR="002C0FA9" w:rsidRPr="002F5FE4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VISTULA ICONS </w:t>
      </w:r>
    </w:p>
    <w:p w14:paraId="646E49E4" w14:textId="77777777" w:rsidR="002C0FA9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hAnsi="Arial" w:cs="Arial"/>
          <w:color w:val="212121"/>
          <w:sz w:val="22"/>
          <w:szCs w:val="22"/>
          <w:u w:color="000000"/>
        </w:rPr>
      </w:pPr>
      <w:bookmarkStart w:id="0" w:name="_Hlk158300037"/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Klasyka, która wyraża męskość i dotrzymuje kroku nowoczesności.  </w:t>
      </w:r>
      <w:bookmarkEnd w:id="0"/>
    </w:p>
    <w:p w14:paraId="6145AED9" w14:textId="77777777" w:rsidR="002C0FA9" w:rsidRPr="002F5FE4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</w:p>
    <w:p w14:paraId="7615A8D6" w14:textId="19092802" w:rsidR="002C0FA9" w:rsidRPr="002F5FE4" w:rsidRDefault="002C0FA9" w:rsidP="00E84B3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  <w:r w:rsidRPr="002F5FE4">
        <w:rPr>
          <w:rFonts w:ascii="Arial" w:hAnsi="Arial" w:cs="Arial"/>
          <w:b/>
          <w:bCs/>
          <w:color w:val="212121"/>
          <w:sz w:val="22"/>
          <w:szCs w:val="22"/>
          <w:u w:color="000000"/>
          <w:lang w:val="pl-PL"/>
        </w:rPr>
        <w:t>W nowej kampanii Vistula I</w:t>
      </w:r>
      <w:r w:rsidR="00A3150E">
        <w:rPr>
          <w:rFonts w:ascii="Arial" w:hAnsi="Arial" w:cs="Arial"/>
          <w:b/>
          <w:bCs/>
          <w:color w:val="212121"/>
          <w:sz w:val="22"/>
          <w:szCs w:val="22"/>
          <w:u w:color="000000"/>
          <w:lang w:val="pl-PL"/>
        </w:rPr>
        <w:t>CONS</w:t>
      </w:r>
      <w:r w:rsidRPr="002F5FE4">
        <w:rPr>
          <w:rFonts w:ascii="Arial" w:hAnsi="Arial" w:cs="Arial"/>
          <w:b/>
          <w:bCs/>
          <w:color w:val="212121"/>
          <w:sz w:val="22"/>
          <w:szCs w:val="22"/>
          <w:u w:color="000000"/>
          <w:lang w:val="pl-PL"/>
        </w:rPr>
        <w:t xml:space="preserve"> marka łączy klasykę i nowoczesność, pokazując, że garnitur może być symbolem nowej, świadomej męskości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.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Nowoczesny mężczyzna według Vistula nie boi się wyrażać swoich </w:t>
      </w:r>
      <w:r w:rsidR="00ED248B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emocji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 i samego siebie również poprzez ubrania. </w:t>
      </w:r>
      <w:r w:rsidR="00373E33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Marka tworząc różnorodne projekty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 wychodzi naprzeciw </w:t>
      </w:r>
      <w:r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jego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potrzebom.</w:t>
      </w:r>
      <w:r w:rsidR="00373E33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Doskonale skrojone garnitury </w:t>
      </w:r>
      <w:r w:rsidR="00413F4F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są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 bazą </w:t>
      </w:r>
      <w:r w:rsidR="00413F4F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dla wielu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stylizacji</w:t>
      </w:r>
      <w:r w:rsidR="00413F4F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,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podkreśl</w:t>
      </w:r>
      <w:r w:rsidR="00413F4F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ają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 indywidualny styl i charakter. </w:t>
      </w:r>
      <w:r w:rsidR="00373E33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Pierwszym bohaterem </w:t>
      </w:r>
      <w:r w:rsidR="00E84B3B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kampanii </w:t>
      </w:r>
      <w:r w:rsidR="00373E33">
        <w:rPr>
          <w:rFonts w:ascii="Arial" w:hAnsi="Arial" w:cs="Arial"/>
          <w:color w:val="212121"/>
          <w:sz w:val="22"/>
          <w:szCs w:val="22"/>
          <w:u w:color="000000"/>
          <w:lang w:val="pl-PL"/>
        </w:rPr>
        <w:t xml:space="preserve">ICONS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pl-PL"/>
        </w:rPr>
        <w:t>został znany aktor Mateusz Banasiuk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.</w:t>
      </w:r>
    </w:p>
    <w:p w14:paraId="37FB00FF" w14:textId="325F3C40" w:rsidR="002C0FA9" w:rsidRPr="002F5FE4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  <w:bookmarkStart w:id="1" w:name="_Hlk158299940"/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Na przestrzeni lat widzimy, jak ewoluowała moda męska, jednak jej DNA pozostaje niezmienne – garnitur to produkt wyjątkowy, z którym nie </w:t>
      </w:r>
      <w:r w:rsidR="00373E33">
        <w:rPr>
          <w:rFonts w:ascii="Arial" w:hAnsi="Arial" w:cs="Arial"/>
          <w:color w:val="212121"/>
          <w:sz w:val="22"/>
          <w:szCs w:val="22"/>
          <w:u w:color="000000"/>
        </w:rPr>
        <w:t>jest w stanie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konkurować żaden inny element męskiej szafy. Nie może zabraknąć </w:t>
      </w:r>
      <w:r w:rsidR="0000391C" w:rsidRPr="002F5FE4">
        <w:rPr>
          <w:rFonts w:ascii="Arial" w:hAnsi="Arial" w:cs="Arial"/>
          <w:color w:val="212121"/>
          <w:sz w:val="22"/>
          <w:szCs w:val="22"/>
          <w:u w:color="000000"/>
        </w:rPr>
        <w:t>go</w:t>
      </w:r>
      <w:r w:rsidR="0000391C">
        <w:rPr>
          <w:rFonts w:ascii="Arial" w:hAnsi="Arial" w:cs="Arial"/>
          <w:color w:val="212121"/>
          <w:sz w:val="22"/>
          <w:szCs w:val="22"/>
          <w:u w:color="000000"/>
        </w:rPr>
        <w:t> </w:t>
      </w:r>
      <w:r w:rsidR="0000391C"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na studniówce, rozmowie o prac</w:t>
      </w:r>
      <w:r w:rsidR="00373E33">
        <w:rPr>
          <w:rFonts w:ascii="Arial" w:hAnsi="Arial" w:cs="Arial"/>
          <w:color w:val="212121"/>
          <w:sz w:val="22"/>
          <w:szCs w:val="22"/>
          <w:u w:color="000000"/>
        </w:rPr>
        <w:t>ę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, uroczystości rodzinnej czy spotkaniu biznesowym. </w:t>
      </w:r>
      <w:r w:rsidR="0000391C">
        <w:rPr>
          <w:rFonts w:ascii="Arial" w:hAnsi="Arial" w:cs="Arial"/>
          <w:color w:val="212121"/>
          <w:sz w:val="22"/>
          <w:szCs w:val="22"/>
          <w:u w:color="000000"/>
        </w:rPr>
        <w:t>Garnitur t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o</w:t>
      </w:r>
      <w:r w:rsidR="0000391C">
        <w:rPr>
          <w:rFonts w:ascii="Arial" w:hAnsi="Arial" w:cs="Arial"/>
          <w:color w:val="212121"/>
          <w:sz w:val="22"/>
          <w:szCs w:val="22"/>
          <w:u w:color="000000"/>
        </w:rPr>
        <w:t> 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męski power dressing, który mark</w:t>
      </w:r>
      <w:r w:rsidR="00413F4F">
        <w:rPr>
          <w:rFonts w:ascii="Arial" w:hAnsi="Arial" w:cs="Arial"/>
          <w:color w:val="212121"/>
          <w:sz w:val="22"/>
          <w:szCs w:val="22"/>
          <w:u w:color="000000"/>
        </w:rPr>
        <w:t>a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Vistula od ponad 50. lat doskonali, </w:t>
      </w:r>
      <w:r w:rsidR="00ED248B">
        <w:rPr>
          <w:rFonts w:ascii="Arial" w:hAnsi="Arial" w:cs="Arial"/>
          <w:color w:val="212121"/>
          <w:sz w:val="22"/>
          <w:szCs w:val="22"/>
          <w:u w:color="000000"/>
        </w:rPr>
        <w:t xml:space="preserve">sprawiając, że podąża </w:t>
      </w:r>
      <w:r w:rsidR="0000391C">
        <w:rPr>
          <w:rFonts w:ascii="Arial" w:hAnsi="Arial" w:cs="Arial"/>
          <w:color w:val="212121"/>
          <w:sz w:val="22"/>
          <w:szCs w:val="22"/>
          <w:u w:color="000000"/>
        </w:rPr>
        <w:t xml:space="preserve">on </w:t>
      </w:r>
      <w:r w:rsidR="00ED248B">
        <w:rPr>
          <w:rFonts w:ascii="Arial" w:hAnsi="Arial" w:cs="Arial"/>
          <w:color w:val="212121"/>
          <w:sz w:val="22"/>
          <w:szCs w:val="22"/>
          <w:u w:color="000000"/>
        </w:rPr>
        <w:t>za zmieniającymi się p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otrzeb</w:t>
      </w:r>
      <w:r w:rsidR="00ED248B">
        <w:rPr>
          <w:rFonts w:ascii="Arial" w:hAnsi="Arial" w:cs="Arial"/>
          <w:color w:val="212121"/>
          <w:sz w:val="22"/>
          <w:szCs w:val="22"/>
          <w:u w:color="000000"/>
        </w:rPr>
        <w:t xml:space="preserve">ami 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 xml:space="preserve">i trendami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w obszarze mody formalnej.  </w:t>
      </w:r>
      <w:bookmarkEnd w:id="1"/>
    </w:p>
    <w:p w14:paraId="3361F5CD" w14:textId="0F5086DB" w:rsidR="002C0FA9" w:rsidRPr="002F5FE4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  <w:r w:rsidRPr="00413F4F">
        <w:rPr>
          <w:rFonts w:ascii="Arial" w:hAnsi="Arial" w:cs="Arial"/>
          <w:color w:val="212121"/>
          <w:sz w:val="22"/>
          <w:szCs w:val="22"/>
          <w:u w:color="000000"/>
        </w:rPr>
        <w:t>Czym jest NOWA MĘSKOŚĆ?</w:t>
      </w:r>
      <w:r w:rsidRPr="002F5FE4">
        <w:rPr>
          <w:rFonts w:ascii="Arial" w:hAnsi="Arial" w:cs="Arial"/>
          <w:b/>
          <w:bCs/>
          <w:color w:val="212121"/>
          <w:sz w:val="22"/>
          <w:szCs w:val="22"/>
          <w:u w:color="000000"/>
        </w:rPr>
        <w:t xml:space="preserve">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To pytanie zainspirowało markę Vistula do spojrzenia na męskość w</w:t>
      </w:r>
      <w:r w:rsidR="00413F4F">
        <w:rPr>
          <w:rFonts w:ascii="Arial" w:hAnsi="Arial" w:cs="Arial"/>
          <w:color w:val="212121"/>
          <w:sz w:val="22"/>
          <w:szCs w:val="22"/>
          <w:u w:color="000000"/>
        </w:rPr>
        <w:t> 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kontekście ubioru formalnego</w:t>
      </w:r>
      <w:bookmarkStart w:id="2" w:name="_Hlk158300473"/>
      <w:r w:rsidR="00D913B4">
        <w:rPr>
          <w:rFonts w:ascii="Arial" w:hAnsi="Arial" w:cs="Arial"/>
          <w:color w:val="212121"/>
          <w:sz w:val="22"/>
          <w:szCs w:val="22"/>
          <w:u w:color="000000"/>
        </w:rPr>
        <w:t xml:space="preserve">.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Świadomość siebie, otwartość na zmiany i różnorodność – to cechy marki, które bliskie są również mężczyznom, zaproszonym do kampanii ICONS. Wraz z nimi, garnitur staje się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 xml:space="preserve"> symbolem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świadomej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 xml:space="preserve">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męskości. </w:t>
      </w:r>
    </w:p>
    <w:p w14:paraId="501F9808" w14:textId="0782D3BF" w:rsidR="002C0FA9" w:rsidRPr="002F5FE4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Pierwszym </w:t>
      </w:r>
      <w:r w:rsidR="0000391C">
        <w:rPr>
          <w:rFonts w:ascii="Arial" w:hAnsi="Arial" w:cs="Arial"/>
          <w:color w:val="212121"/>
          <w:sz w:val="22"/>
          <w:szCs w:val="22"/>
          <w:u w:color="000000"/>
        </w:rPr>
        <w:t>mężczyzną</w:t>
      </w:r>
      <w:r w:rsidR="0000391C"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zaproszonym do kampanii jest Mateusz Banasiuk, </w:t>
      </w:r>
      <w:bookmarkEnd w:id="2"/>
      <w:r w:rsidRPr="002F5FE4">
        <w:rPr>
          <w:rFonts w:ascii="Arial" w:hAnsi="Arial" w:cs="Arial"/>
          <w:color w:val="212121"/>
          <w:sz w:val="22"/>
          <w:szCs w:val="22"/>
          <w:u w:color="000000"/>
        </w:rPr>
        <w:t>uznany aktor młodego pokolenia. W pracy, w życiu prywatnym i w modzie jest otwarty na zmiany i nowe wyzwania. Nie boi się odważnych, wymagających ról (choćby w głośnych „Płynących wieżowcach” Tomasza Wasilewskiego). Chroni swoją prywatność, ale w wywiadach otwarcie mówi o bezgranicznej miłości do syna. Jest również bardzo aktywn</w:t>
      </w:r>
      <w:r w:rsidR="00413F4F">
        <w:rPr>
          <w:rFonts w:ascii="Arial" w:hAnsi="Arial" w:cs="Arial"/>
          <w:color w:val="212121"/>
          <w:sz w:val="22"/>
          <w:szCs w:val="22"/>
          <w:u w:color="000000"/>
        </w:rPr>
        <w:t xml:space="preserve">y,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realizuje pasje</w:t>
      </w:r>
      <w:r w:rsidR="00413F4F">
        <w:rPr>
          <w:rFonts w:ascii="Arial" w:hAnsi="Arial" w:cs="Arial"/>
          <w:color w:val="212121"/>
          <w:sz w:val="22"/>
          <w:szCs w:val="22"/>
          <w:u w:color="000000"/>
        </w:rPr>
        <w:t xml:space="preserve"> </w:t>
      </w:r>
      <w:r w:rsidR="00413F4F"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sportowe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(surfing, jazdę na rolkach) i muzyczne (gra na perkusji). Zawsze świetnie ubrany, zwykle stawia na elegancki look z nowoczesnym sznytem</w:t>
      </w:r>
      <w:r w:rsidR="00704FD9">
        <w:rPr>
          <w:rFonts w:ascii="Arial" w:hAnsi="Arial" w:cs="Arial"/>
          <w:color w:val="212121"/>
          <w:sz w:val="22"/>
          <w:szCs w:val="22"/>
          <w:u w:color="000000"/>
        </w:rPr>
        <w:t>.</w:t>
      </w:r>
    </w:p>
    <w:p w14:paraId="67184D96" w14:textId="0BC13E3F" w:rsidR="002C0FA9" w:rsidRPr="002F5FE4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  <w:r w:rsidRPr="002F5FE4">
        <w:rPr>
          <w:rFonts w:ascii="Arial" w:hAnsi="Arial" w:cs="Arial"/>
          <w:color w:val="212121"/>
          <w:sz w:val="22"/>
          <w:szCs w:val="22"/>
          <w:u w:color="000000"/>
        </w:rPr>
        <w:lastRenderedPageBreak/>
        <w:t>W video promującym kampanię Vistula Mateusz Banasiuk ma na sobie szary garnitur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 xml:space="preserve"> – klasyczne spodnie oraz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>dwurzędow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>ą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marynark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>ę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o kroju slim fit, któr</w:t>
      </w:r>
      <w:r w:rsidR="00373E33">
        <w:rPr>
          <w:rFonts w:ascii="Arial" w:hAnsi="Arial" w:cs="Arial"/>
          <w:color w:val="212121"/>
          <w:sz w:val="22"/>
          <w:szCs w:val="22"/>
          <w:u w:color="000000"/>
        </w:rPr>
        <w:t>y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dopasowuje się do sylwetki. 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>Zestaw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uszyt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>o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w Polsce z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> 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wełny od renomowanego, włoskiego producenta Marlane. Klasyczna forma i kolorystyka garnituru </w:t>
      </w:r>
      <w:r w:rsidR="00373E33">
        <w:rPr>
          <w:rFonts w:ascii="Arial" w:hAnsi="Arial" w:cs="Arial"/>
          <w:color w:val="212121"/>
          <w:sz w:val="22"/>
          <w:szCs w:val="22"/>
          <w:u w:color="000000"/>
        </w:rPr>
        <w:t xml:space="preserve">oraz modne w tym sezonie paski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podczas tygodni mody lansowali między innymi Dries van Noten i Givenchy. Zestaw ten sprawdzi się w formalnych stylizacjach, </w:t>
      </w:r>
      <w:r w:rsidRPr="002F5FE4">
        <w:rPr>
          <w:rFonts w:ascii="Arial" w:hAnsi="Arial" w:cs="Arial"/>
          <w:color w:val="212121"/>
          <w:sz w:val="22"/>
          <w:szCs w:val="22"/>
          <w:u w:color="000000"/>
          <w:lang w:val="nl-NL"/>
        </w:rPr>
        <w:t>ale te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ż można go (lub jego elementy) nosić na co dzień, w wydaniu casual.  </w:t>
      </w:r>
    </w:p>
    <w:p w14:paraId="2A6555CD" w14:textId="4BCCF7D6" w:rsidR="002C0FA9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hAnsi="Arial" w:cs="Arial"/>
          <w:color w:val="212121"/>
          <w:sz w:val="22"/>
          <w:szCs w:val="22"/>
          <w:u w:color="000000"/>
        </w:rPr>
      </w:pPr>
      <w:r w:rsidRPr="002F5FE4">
        <w:rPr>
          <w:rFonts w:ascii="Arial" w:hAnsi="Arial" w:cs="Arial"/>
          <w:color w:val="212121"/>
          <w:sz w:val="22"/>
          <w:szCs w:val="22"/>
          <w:u w:color="000000"/>
        </w:rPr>
        <w:t>Podobnie jak gładki, dwuczęściowy garnitur</w:t>
      </w:r>
      <w:r>
        <w:rPr>
          <w:rFonts w:ascii="Arial" w:hAnsi="Arial" w:cs="Arial"/>
          <w:color w:val="212121"/>
          <w:sz w:val="22"/>
          <w:szCs w:val="22"/>
          <w:u w:color="000000"/>
        </w:rPr>
        <w:t xml:space="preserve"> w kolorze głębokiego granatu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 z dopasowaną marynarką i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> 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prostymi spodniami. Spodoba się on mężczyznom, którzy stawiają na nowoczesną elegancję, jak i stałym klientom ceniącym sprawdzone rozwiązania i ponadczasowy krój, z których słynie </w:t>
      </w:r>
      <w:r w:rsidR="00D913B4" w:rsidRPr="002F5FE4">
        <w:rPr>
          <w:rFonts w:ascii="Arial" w:hAnsi="Arial" w:cs="Arial"/>
          <w:color w:val="212121"/>
          <w:sz w:val="22"/>
          <w:szCs w:val="22"/>
          <w:u w:color="000000"/>
        </w:rPr>
        <w:t>Vistula</w:t>
      </w:r>
      <w:r w:rsidR="00D913B4">
        <w:rPr>
          <w:rFonts w:ascii="Arial" w:hAnsi="Arial" w:cs="Arial"/>
          <w:color w:val="212121"/>
          <w:sz w:val="22"/>
          <w:szCs w:val="22"/>
          <w:u w:color="000000"/>
        </w:rPr>
        <w:t xml:space="preserve">.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W kampanii Vistula </w:t>
      </w:r>
      <w:r w:rsidR="00A3150E">
        <w:rPr>
          <w:rFonts w:ascii="Arial" w:hAnsi="Arial" w:cs="Arial"/>
          <w:color w:val="212121"/>
          <w:sz w:val="22"/>
          <w:szCs w:val="22"/>
          <w:u w:color="000000"/>
        </w:rPr>
        <w:t xml:space="preserve">ICONS </w:t>
      </w:r>
      <w:r w:rsidR="00A86715">
        <w:rPr>
          <w:rFonts w:ascii="Arial" w:hAnsi="Arial" w:cs="Arial"/>
          <w:color w:val="212121"/>
          <w:sz w:val="22"/>
          <w:szCs w:val="22"/>
          <w:u w:color="000000"/>
        </w:rPr>
        <w:t xml:space="preserve">garnitury </w:t>
      </w:r>
      <w:r w:rsidRPr="002F5FE4">
        <w:rPr>
          <w:rFonts w:ascii="Arial" w:hAnsi="Arial" w:cs="Arial"/>
          <w:color w:val="212121"/>
          <w:sz w:val="22"/>
          <w:szCs w:val="22"/>
          <w:u w:color="000000"/>
        </w:rPr>
        <w:t xml:space="preserve">stają się nie tylko ubiorem, lecz wyrazem nowej, świadomej męskości. </w:t>
      </w:r>
    </w:p>
    <w:p w14:paraId="384217D0" w14:textId="77777777" w:rsidR="00A86715" w:rsidRPr="002F5FE4" w:rsidRDefault="00A86715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eastAsia="Calibri" w:hAnsi="Arial" w:cs="Arial"/>
          <w:color w:val="212121"/>
          <w:sz w:val="22"/>
          <w:szCs w:val="22"/>
          <w:u w:color="000000"/>
        </w:rPr>
      </w:pPr>
    </w:p>
    <w:p w14:paraId="0C9958F1" w14:textId="77777777" w:rsidR="002C0FA9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hAnsi="Arial" w:cs="Arial"/>
          <w:b/>
          <w:bCs/>
          <w:color w:val="212121"/>
          <w:sz w:val="22"/>
          <w:szCs w:val="22"/>
          <w:u w:color="000000"/>
        </w:rPr>
      </w:pPr>
      <w:bookmarkStart w:id="3" w:name="_Hlk158301522"/>
      <w:r w:rsidRPr="00A86715">
        <w:rPr>
          <w:rFonts w:ascii="Arial" w:hAnsi="Arial" w:cs="Arial"/>
          <w:b/>
          <w:bCs/>
          <w:color w:val="212121"/>
          <w:sz w:val="22"/>
          <w:szCs w:val="22"/>
          <w:u w:color="000000"/>
        </w:rPr>
        <w:t>SELFMADE ICON. Dołącz do grona mężczyzn wyrażających swoją męskość</w:t>
      </w:r>
      <w:bookmarkEnd w:id="3"/>
      <w:r w:rsidRPr="00A86715">
        <w:rPr>
          <w:rFonts w:ascii="Arial" w:hAnsi="Arial" w:cs="Arial"/>
          <w:b/>
          <w:bCs/>
          <w:color w:val="212121"/>
          <w:sz w:val="22"/>
          <w:szCs w:val="22"/>
          <w:u w:color="000000"/>
        </w:rPr>
        <w:t xml:space="preserve">. </w:t>
      </w:r>
    </w:p>
    <w:p w14:paraId="71F5C341" w14:textId="77777777" w:rsidR="002C0FA9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Arial" w:hAnsi="Arial" w:cs="Arial"/>
          <w:b/>
          <w:bCs/>
          <w:color w:val="212121"/>
          <w:sz w:val="22"/>
          <w:szCs w:val="22"/>
          <w:u w:color="000000"/>
        </w:rPr>
      </w:pPr>
    </w:p>
    <w:p w14:paraId="2E2CD818" w14:textId="77777777" w:rsidR="002C0FA9" w:rsidRPr="00C73463" w:rsidRDefault="002C0FA9" w:rsidP="002C0FA9">
      <w:pPr>
        <w:spacing w:after="240" w:line="360" w:lineRule="auto"/>
        <w:jc w:val="both"/>
      </w:pPr>
      <w:r w:rsidRPr="00C73463">
        <w:rPr>
          <w:u w:val="single"/>
        </w:rPr>
        <w:t>Kontakt dla mediów:</w:t>
      </w:r>
    </w:p>
    <w:p w14:paraId="096AE804" w14:textId="77777777" w:rsidR="002C0FA9" w:rsidRPr="00C73463" w:rsidRDefault="002C0FA9" w:rsidP="002C0FA9">
      <w:pPr>
        <w:jc w:val="both"/>
      </w:pPr>
      <w:r w:rsidRPr="00C73463">
        <w:t xml:space="preserve">Prêt-à-Porter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VISTULA</w:t>
      </w:r>
    </w:p>
    <w:p w14:paraId="65538604" w14:textId="77777777" w:rsidR="002C0FA9" w:rsidRPr="00C73463" w:rsidRDefault="002C0FA9" w:rsidP="002C0FA9">
      <w:pPr>
        <w:jc w:val="both"/>
      </w:pPr>
      <w:r w:rsidRPr="00C73463">
        <w:t xml:space="preserve">Agnieszka Błażejczak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Sylwia Małanowska</w:t>
      </w:r>
    </w:p>
    <w:p w14:paraId="504939DE" w14:textId="77777777" w:rsidR="002C0FA9" w:rsidRPr="00C73463" w:rsidRDefault="00000000" w:rsidP="002C0FA9">
      <w:pPr>
        <w:jc w:val="both"/>
      </w:pPr>
      <w:hyperlink r:id="rId8" w:history="1">
        <w:r w:rsidR="002C0FA9" w:rsidRPr="00C73463">
          <w:rPr>
            <w:rStyle w:val="Hipercze"/>
          </w:rPr>
          <w:t>agnieszka@pretaporter-pr.com</w:t>
        </w:r>
      </w:hyperlink>
      <w:r w:rsidR="002C0FA9" w:rsidRPr="00C73463">
        <w:t xml:space="preserve"> </w:t>
      </w:r>
      <w:r w:rsidR="002C0FA9" w:rsidRPr="00C73463">
        <w:tab/>
      </w:r>
      <w:r w:rsidR="002C0FA9" w:rsidRPr="00C73463">
        <w:tab/>
      </w:r>
      <w:r w:rsidR="002C0FA9" w:rsidRPr="00C73463">
        <w:tab/>
      </w:r>
      <w:hyperlink r:id="rId9" w:history="1">
        <w:r w:rsidR="002C0FA9" w:rsidRPr="00C73463">
          <w:rPr>
            <w:rStyle w:val="Hipercze"/>
          </w:rPr>
          <w:t>sylwia.malanowska@vrg.pl</w:t>
        </w:r>
      </w:hyperlink>
    </w:p>
    <w:p w14:paraId="243DE180" w14:textId="2C7731CC" w:rsidR="002C0FA9" w:rsidRPr="0001676F" w:rsidRDefault="002C0FA9" w:rsidP="002C0FA9">
      <w:pPr>
        <w:jc w:val="both"/>
      </w:pPr>
      <w:r w:rsidRPr="00C73463">
        <w:t xml:space="preserve">Tel. 516 088 482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Tel. 783 781</w:t>
      </w:r>
      <w:r>
        <w:t> </w:t>
      </w:r>
      <w:r w:rsidRPr="00C73463">
        <w:t>428</w:t>
      </w:r>
    </w:p>
    <w:p w14:paraId="0684477D" w14:textId="1C5ECCC2" w:rsidR="00B36DD9" w:rsidRPr="002C0FA9" w:rsidRDefault="00B36DD9" w:rsidP="002C0FA9"/>
    <w:sectPr w:rsidR="00B36DD9" w:rsidRPr="002C0FA9" w:rsidSect="00883613">
      <w:headerReference w:type="even" r:id="rId10"/>
      <w:headerReference w:type="default" r:id="rId11"/>
      <w:headerReference w:type="first" r:id="rId12"/>
      <w:pgSz w:w="11906" w:h="16838"/>
      <w:pgMar w:top="2127" w:right="737" w:bottom="283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00C0" w14:textId="77777777" w:rsidR="00883613" w:rsidRDefault="00883613" w:rsidP="002A0DB1">
      <w:r>
        <w:separator/>
      </w:r>
    </w:p>
  </w:endnote>
  <w:endnote w:type="continuationSeparator" w:id="0">
    <w:p w14:paraId="785E8224" w14:textId="77777777" w:rsidR="00883613" w:rsidRDefault="00883613" w:rsidP="002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073B" w14:textId="77777777" w:rsidR="00883613" w:rsidRDefault="00883613" w:rsidP="002A0DB1">
      <w:r>
        <w:separator/>
      </w:r>
    </w:p>
  </w:footnote>
  <w:footnote w:type="continuationSeparator" w:id="0">
    <w:p w14:paraId="7ED1562F" w14:textId="77777777" w:rsidR="00883613" w:rsidRDefault="00883613" w:rsidP="002A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86B" w14:textId="43333789" w:rsidR="00107AFD" w:rsidRDefault="00000000">
    <w:pPr>
      <w:pStyle w:val="Nagwek"/>
    </w:pPr>
    <w:r>
      <w:rPr>
        <w:noProof/>
      </w:rPr>
      <w:pict w14:anchorId="1EE6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4" o:spid="_x0000_s1026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ECC" w14:textId="17851542" w:rsidR="00107AFD" w:rsidRDefault="00107AFD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1" layoutInCell="1" allowOverlap="1" wp14:anchorId="678D3F7E" wp14:editId="67908AE0">
          <wp:simplePos x="0" y="0"/>
          <wp:positionH relativeFrom="margin">
            <wp:align>center</wp:align>
          </wp:positionH>
          <wp:positionV relativeFrom="paragraph">
            <wp:posOffset>-499745</wp:posOffset>
          </wp:positionV>
          <wp:extent cx="7620000" cy="10768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82528" name="Obraz 951882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6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D" w14:textId="4F3CACA0" w:rsidR="00107AFD" w:rsidRDefault="00000000">
    <w:pPr>
      <w:pStyle w:val="Nagwek"/>
    </w:pPr>
    <w:r>
      <w:rPr>
        <w:noProof/>
      </w:rPr>
      <w:pict w14:anchorId="65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3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440"/>
    <w:multiLevelType w:val="hybridMultilevel"/>
    <w:tmpl w:val="921C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B1"/>
    <w:rsid w:val="0000391C"/>
    <w:rsid w:val="00031839"/>
    <w:rsid w:val="00047CF6"/>
    <w:rsid w:val="0006424D"/>
    <w:rsid w:val="00077C7F"/>
    <w:rsid w:val="000B2CE0"/>
    <w:rsid w:val="000C65DF"/>
    <w:rsid w:val="000F2993"/>
    <w:rsid w:val="00107AFD"/>
    <w:rsid w:val="00150062"/>
    <w:rsid w:val="00155B5D"/>
    <w:rsid w:val="00190909"/>
    <w:rsid w:val="001B503A"/>
    <w:rsid w:val="001C53C8"/>
    <w:rsid w:val="001E3966"/>
    <w:rsid w:val="0020415B"/>
    <w:rsid w:val="00211FC9"/>
    <w:rsid w:val="00241BF6"/>
    <w:rsid w:val="00251DED"/>
    <w:rsid w:val="0025473F"/>
    <w:rsid w:val="00255E04"/>
    <w:rsid w:val="002A0DB1"/>
    <w:rsid w:val="002B4287"/>
    <w:rsid w:val="002C0FA9"/>
    <w:rsid w:val="00323201"/>
    <w:rsid w:val="00325226"/>
    <w:rsid w:val="0034068F"/>
    <w:rsid w:val="00350E71"/>
    <w:rsid w:val="00363AD3"/>
    <w:rsid w:val="00373E33"/>
    <w:rsid w:val="00377A60"/>
    <w:rsid w:val="0038403E"/>
    <w:rsid w:val="003D2EFC"/>
    <w:rsid w:val="003E3771"/>
    <w:rsid w:val="00413F4F"/>
    <w:rsid w:val="00416C3B"/>
    <w:rsid w:val="00443AAE"/>
    <w:rsid w:val="0047677C"/>
    <w:rsid w:val="00494A8C"/>
    <w:rsid w:val="00496B25"/>
    <w:rsid w:val="004D7920"/>
    <w:rsid w:val="005258D7"/>
    <w:rsid w:val="00550E6D"/>
    <w:rsid w:val="00560E89"/>
    <w:rsid w:val="00574BA0"/>
    <w:rsid w:val="00596256"/>
    <w:rsid w:val="005A47B2"/>
    <w:rsid w:val="005B077B"/>
    <w:rsid w:val="005B1E96"/>
    <w:rsid w:val="005C6E2A"/>
    <w:rsid w:val="005D0C9F"/>
    <w:rsid w:val="00670EE6"/>
    <w:rsid w:val="006964C9"/>
    <w:rsid w:val="006E5066"/>
    <w:rsid w:val="006E6902"/>
    <w:rsid w:val="00704FD9"/>
    <w:rsid w:val="0070642D"/>
    <w:rsid w:val="0071099F"/>
    <w:rsid w:val="00721F87"/>
    <w:rsid w:val="00722A89"/>
    <w:rsid w:val="007454D8"/>
    <w:rsid w:val="00762FB9"/>
    <w:rsid w:val="007833CE"/>
    <w:rsid w:val="008336F0"/>
    <w:rsid w:val="008338E3"/>
    <w:rsid w:val="00844B79"/>
    <w:rsid w:val="00871CE7"/>
    <w:rsid w:val="00883613"/>
    <w:rsid w:val="008D1BF1"/>
    <w:rsid w:val="008E122F"/>
    <w:rsid w:val="008E5235"/>
    <w:rsid w:val="00917E8E"/>
    <w:rsid w:val="009204C3"/>
    <w:rsid w:val="00940C51"/>
    <w:rsid w:val="009460EA"/>
    <w:rsid w:val="0097643A"/>
    <w:rsid w:val="0098305D"/>
    <w:rsid w:val="009A0067"/>
    <w:rsid w:val="009B62FB"/>
    <w:rsid w:val="009E5D40"/>
    <w:rsid w:val="009F7AD3"/>
    <w:rsid w:val="00A06E93"/>
    <w:rsid w:val="00A10175"/>
    <w:rsid w:val="00A110AA"/>
    <w:rsid w:val="00A3150E"/>
    <w:rsid w:val="00A47324"/>
    <w:rsid w:val="00A86715"/>
    <w:rsid w:val="00AB111B"/>
    <w:rsid w:val="00AC6A64"/>
    <w:rsid w:val="00AE4FE7"/>
    <w:rsid w:val="00B3294E"/>
    <w:rsid w:val="00B36DD9"/>
    <w:rsid w:val="00B749ED"/>
    <w:rsid w:val="00B81C61"/>
    <w:rsid w:val="00B86294"/>
    <w:rsid w:val="00B93D5F"/>
    <w:rsid w:val="00C00729"/>
    <w:rsid w:val="00C07546"/>
    <w:rsid w:val="00C92472"/>
    <w:rsid w:val="00CA640F"/>
    <w:rsid w:val="00CB5A38"/>
    <w:rsid w:val="00CC7D39"/>
    <w:rsid w:val="00CD0E57"/>
    <w:rsid w:val="00CD7430"/>
    <w:rsid w:val="00CF2C67"/>
    <w:rsid w:val="00D11DD1"/>
    <w:rsid w:val="00D1628F"/>
    <w:rsid w:val="00D33FCA"/>
    <w:rsid w:val="00D42C43"/>
    <w:rsid w:val="00D776FE"/>
    <w:rsid w:val="00D913B4"/>
    <w:rsid w:val="00E0740D"/>
    <w:rsid w:val="00E124D0"/>
    <w:rsid w:val="00E32CDF"/>
    <w:rsid w:val="00E42A80"/>
    <w:rsid w:val="00E52695"/>
    <w:rsid w:val="00E614F9"/>
    <w:rsid w:val="00E66665"/>
    <w:rsid w:val="00E732D4"/>
    <w:rsid w:val="00E75502"/>
    <w:rsid w:val="00E84B3B"/>
    <w:rsid w:val="00EA70CE"/>
    <w:rsid w:val="00EB67A8"/>
    <w:rsid w:val="00ED248B"/>
    <w:rsid w:val="00EF12CC"/>
    <w:rsid w:val="00EF3EA4"/>
    <w:rsid w:val="00F07DA5"/>
    <w:rsid w:val="00F2171F"/>
    <w:rsid w:val="00FE45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96B5C"/>
  <w15:docId w15:val="{B55EE4DC-428B-4BF8-9B9E-3DAE0C1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06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B1"/>
  </w:style>
  <w:style w:type="paragraph" w:styleId="Stopka">
    <w:name w:val="footer"/>
    <w:basedOn w:val="Normalny"/>
    <w:link w:val="Stopka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DB1"/>
  </w:style>
  <w:style w:type="paragraph" w:styleId="Akapitzlist">
    <w:name w:val="List Paragraph"/>
    <w:basedOn w:val="Normalny"/>
    <w:uiPriority w:val="34"/>
    <w:qFormat/>
    <w:rsid w:val="00F07D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2993"/>
  </w:style>
  <w:style w:type="character" w:customStyle="1" w:styleId="Nagwek2Znak">
    <w:name w:val="Nagłówek 2 Znak"/>
    <w:basedOn w:val="Domylnaczcionkaakapitu"/>
    <w:link w:val="Nagwek2"/>
    <w:uiPriority w:val="9"/>
    <w:rsid w:val="00340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68F"/>
    <w:rPr>
      <w:color w:val="0000FF"/>
      <w:u w:val="single"/>
    </w:rPr>
  </w:style>
  <w:style w:type="paragraph" w:styleId="Bezodstpw">
    <w:name w:val="No Spacing"/>
    <w:uiPriority w:val="1"/>
    <w:qFormat/>
    <w:rsid w:val="007454D8"/>
  </w:style>
  <w:style w:type="paragraph" w:customStyle="1" w:styleId="Domylne">
    <w:name w:val="Domyślne"/>
    <w:rsid w:val="002C0FA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s-ES_tradnl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malanowska@v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BFE77-5619-6D4C-AF3C-C4FF78FF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Małanowska</dc:creator>
  <cp:keywords/>
  <dc:description/>
  <cp:lastModifiedBy>Małanowska Sylwia</cp:lastModifiedBy>
  <cp:revision>6</cp:revision>
  <dcterms:created xsi:type="dcterms:W3CDTF">2024-02-12T11:16:00Z</dcterms:created>
  <dcterms:modified xsi:type="dcterms:W3CDTF">2024-02-12T14:53:00Z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d0dc4343c5bb0e216cd0292735419a8b0102a80b37d55c0830639f657d6b0ab4</vt:lpwstr>
  </property>
</Properties>
</file>